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3C27D3">
        <w:rPr>
          <w:rFonts w:eastAsia="Calibri"/>
          <w:b/>
          <w:i/>
          <w:iCs/>
          <w:color w:val="000000"/>
          <w:sz w:val="28"/>
          <w:szCs w:val="28"/>
          <w:u w:val="single"/>
          <w:lang w:eastAsia="en-US"/>
        </w:rPr>
        <w:t>Regulaminu udzielania zamówień w Polskiej Grupie Górniczej S.A</w:t>
      </w:r>
      <w:r w:rsidRPr="003C27D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0D35B22"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3C27D3" w:rsidRPr="003C27D3">
        <w:rPr>
          <w:rFonts w:eastAsia="Calibri"/>
          <w:b/>
          <w:i/>
          <w:iCs/>
          <w:color w:val="000000"/>
          <w:sz w:val="28"/>
          <w:szCs w:val="28"/>
          <w:lang w:eastAsia="en-US"/>
        </w:rPr>
        <w:t xml:space="preserve">Przegląd serwisowy zabezpieczeń oraz centralnej sygnalizacji i koncentratora stacji GST-110/6kV "Szyb Aleksander" produkcji </w:t>
      </w:r>
      <w:proofErr w:type="spellStart"/>
      <w:r w:rsidR="003C27D3" w:rsidRPr="003C27D3">
        <w:rPr>
          <w:rFonts w:eastAsia="Calibri"/>
          <w:b/>
          <w:i/>
          <w:iCs/>
          <w:color w:val="000000"/>
          <w:sz w:val="28"/>
          <w:szCs w:val="28"/>
          <w:lang w:eastAsia="en-US"/>
        </w:rPr>
        <w:t>Computer&amp;Control</w:t>
      </w:r>
      <w:proofErr w:type="spellEnd"/>
      <w:r w:rsidR="003C27D3" w:rsidRPr="003C27D3">
        <w:rPr>
          <w:rFonts w:eastAsia="Calibri"/>
          <w:b/>
          <w:i/>
          <w:iCs/>
          <w:color w:val="000000"/>
          <w:sz w:val="28"/>
          <w:szCs w:val="28"/>
          <w:lang w:eastAsia="en-US"/>
        </w:rPr>
        <w:t xml:space="preserve"> Sp. z o. o. dla Polskiej Grupy Górniczej S.A. Oddział KWK Bolesław Śmiały</w:t>
      </w:r>
    </w:p>
    <w:p w14:paraId="3DE14426" w14:textId="73635E3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C27D3">
        <w:rPr>
          <w:rFonts w:eastAsia="Calibri"/>
          <w:b/>
          <w:color w:val="000000"/>
          <w:sz w:val="28"/>
          <w:szCs w:val="28"/>
          <w:lang w:eastAsia="en-US"/>
        </w:rPr>
        <w:t>402401544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2CAECB9" w14:textId="171BBB1E" w:rsidR="00617E81"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87830210" w:history="1">
            <w:r w:rsidR="00617E81" w:rsidRPr="0099787D">
              <w:rPr>
                <w:rStyle w:val="Hipercze"/>
                <w:noProof/>
              </w:rPr>
              <w:t>Część I. Zamawiający:</w:t>
            </w:r>
            <w:r w:rsidR="00617E81">
              <w:rPr>
                <w:noProof/>
                <w:webHidden/>
              </w:rPr>
              <w:tab/>
            </w:r>
            <w:r w:rsidR="00617E81">
              <w:rPr>
                <w:noProof/>
                <w:webHidden/>
              </w:rPr>
              <w:fldChar w:fldCharType="begin"/>
            </w:r>
            <w:r w:rsidR="00617E81">
              <w:rPr>
                <w:noProof/>
                <w:webHidden/>
              </w:rPr>
              <w:instrText xml:space="preserve"> PAGEREF _Toc187830210 \h </w:instrText>
            </w:r>
            <w:r w:rsidR="00617E81">
              <w:rPr>
                <w:noProof/>
                <w:webHidden/>
              </w:rPr>
            </w:r>
            <w:r w:rsidR="00617E81">
              <w:rPr>
                <w:noProof/>
                <w:webHidden/>
              </w:rPr>
              <w:fldChar w:fldCharType="separate"/>
            </w:r>
            <w:r w:rsidR="001B4A91">
              <w:rPr>
                <w:noProof/>
                <w:webHidden/>
              </w:rPr>
              <w:t>3</w:t>
            </w:r>
            <w:r w:rsidR="00617E81">
              <w:rPr>
                <w:noProof/>
                <w:webHidden/>
              </w:rPr>
              <w:fldChar w:fldCharType="end"/>
            </w:r>
          </w:hyperlink>
        </w:p>
        <w:p w14:paraId="5DE83D49" w14:textId="6663CD98"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11" w:history="1">
            <w:r w:rsidRPr="0099787D">
              <w:rPr>
                <w:rStyle w:val="Hipercze"/>
                <w:noProof/>
              </w:rPr>
              <w:t>Część II. Postępowanie</w:t>
            </w:r>
            <w:r>
              <w:rPr>
                <w:noProof/>
                <w:webHidden/>
              </w:rPr>
              <w:tab/>
            </w:r>
            <w:r>
              <w:rPr>
                <w:noProof/>
                <w:webHidden/>
              </w:rPr>
              <w:fldChar w:fldCharType="begin"/>
            </w:r>
            <w:r>
              <w:rPr>
                <w:noProof/>
                <w:webHidden/>
              </w:rPr>
              <w:instrText xml:space="preserve"> PAGEREF _Toc187830211 \h </w:instrText>
            </w:r>
            <w:r>
              <w:rPr>
                <w:noProof/>
                <w:webHidden/>
              </w:rPr>
            </w:r>
            <w:r>
              <w:rPr>
                <w:noProof/>
                <w:webHidden/>
              </w:rPr>
              <w:fldChar w:fldCharType="separate"/>
            </w:r>
            <w:r w:rsidR="001B4A91">
              <w:rPr>
                <w:noProof/>
                <w:webHidden/>
              </w:rPr>
              <w:t>3</w:t>
            </w:r>
            <w:r>
              <w:rPr>
                <w:noProof/>
                <w:webHidden/>
              </w:rPr>
              <w:fldChar w:fldCharType="end"/>
            </w:r>
          </w:hyperlink>
        </w:p>
        <w:p w14:paraId="31840FAF" w14:textId="4A169B08"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12" w:history="1">
            <w:r w:rsidRPr="0099787D">
              <w:rPr>
                <w:rStyle w:val="Hipercze"/>
                <w:noProof/>
              </w:rPr>
              <w:t>Część III. Przedmiot zamówienia. Termin wykonania.</w:t>
            </w:r>
            <w:r>
              <w:rPr>
                <w:noProof/>
                <w:webHidden/>
              </w:rPr>
              <w:tab/>
            </w:r>
            <w:r>
              <w:rPr>
                <w:noProof/>
                <w:webHidden/>
              </w:rPr>
              <w:fldChar w:fldCharType="begin"/>
            </w:r>
            <w:r>
              <w:rPr>
                <w:noProof/>
                <w:webHidden/>
              </w:rPr>
              <w:instrText xml:space="preserve"> PAGEREF _Toc187830212 \h </w:instrText>
            </w:r>
            <w:r>
              <w:rPr>
                <w:noProof/>
                <w:webHidden/>
              </w:rPr>
            </w:r>
            <w:r>
              <w:rPr>
                <w:noProof/>
                <w:webHidden/>
              </w:rPr>
              <w:fldChar w:fldCharType="separate"/>
            </w:r>
            <w:r w:rsidR="001B4A91">
              <w:rPr>
                <w:noProof/>
                <w:webHidden/>
              </w:rPr>
              <w:t>4</w:t>
            </w:r>
            <w:r>
              <w:rPr>
                <w:noProof/>
                <w:webHidden/>
              </w:rPr>
              <w:fldChar w:fldCharType="end"/>
            </w:r>
          </w:hyperlink>
        </w:p>
        <w:p w14:paraId="325A7136" w14:textId="046E94C1"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13" w:history="1">
            <w:r w:rsidRPr="0099787D">
              <w:rPr>
                <w:rStyle w:val="Hipercze"/>
                <w:noProof/>
              </w:rPr>
              <w:t>Część IV. Oferty częściowe</w:t>
            </w:r>
            <w:r>
              <w:rPr>
                <w:noProof/>
                <w:webHidden/>
              </w:rPr>
              <w:tab/>
            </w:r>
            <w:r>
              <w:rPr>
                <w:noProof/>
                <w:webHidden/>
              </w:rPr>
              <w:fldChar w:fldCharType="begin"/>
            </w:r>
            <w:r>
              <w:rPr>
                <w:noProof/>
                <w:webHidden/>
              </w:rPr>
              <w:instrText xml:space="preserve"> PAGEREF _Toc187830213 \h </w:instrText>
            </w:r>
            <w:r>
              <w:rPr>
                <w:noProof/>
                <w:webHidden/>
              </w:rPr>
            </w:r>
            <w:r>
              <w:rPr>
                <w:noProof/>
                <w:webHidden/>
              </w:rPr>
              <w:fldChar w:fldCharType="separate"/>
            </w:r>
            <w:r w:rsidR="001B4A91">
              <w:rPr>
                <w:noProof/>
                <w:webHidden/>
              </w:rPr>
              <w:t>4</w:t>
            </w:r>
            <w:r>
              <w:rPr>
                <w:noProof/>
                <w:webHidden/>
              </w:rPr>
              <w:fldChar w:fldCharType="end"/>
            </w:r>
          </w:hyperlink>
        </w:p>
        <w:p w14:paraId="52B5E6C7" w14:textId="31F51DE4"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14" w:history="1">
            <w:r w:rsidRPr="0099787D">
              <w:rPr>
                <w:rStyle w:val="Hipercze"/>
                <w:noProof/>
              </w:rPr>
              <w:t>Część V. Kwalifikacja podmiotowa Wykonawców</w:t>
            </w:r>
            <w:r>
              <w:rPr>
                <w:noProof/>
                <w:webHidden/>
              </w:rPr>
              <w:tab/>
            </w:r>
            <w:r>
              <w:rPr>
                <w:noProof/>
                <w:webHidden/>
              </w:rPr>
              <w:fldChar w:fldCharType="begin"/>
            </w:r>
            <w:r>
              <w:rPr>
                <w:noProof/>
                <w:webHidden/>
              </w:rPr>
              <w:instrText xml:space="preserve"> PAGEREF _Toc187830214 \h </w:instrText>
            </w:r>
            <w:r>
              <w:rPr>
                <w:noProof/>
                <w:webHidden/>
              </w:rPr>
            </w:r>
            <w:r>
              <w:rPr>
                <w:noProof/>
                <w:webHidden/>
              </w:rPr>
              <w:fldChar w:fldCharType="separate"/>
            </w:r>
            <w:r w:rsidR="001B4A91">
              <w:rPr>
                <w:noProof/>
                <w:webHidden/>
              </w:rPr>
              <w:t>4</w:t>
            </w:r>
            <w:r>
              <w:rPr>
                <w:noProof/>
                <w:webHidden/>
              </w:rPr>
              <w:fldChar w:fldCharType="end"/>
            </w:r>
          </w:hyperlink>
        </w:p>
        <w:p w14:paraId="2763490B" w14:textId="44C757CC"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15" w:history="1">
            <w:r w:rsidRPr="0099787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_Toc187830215 \h </w:instrText>
            </w:r>
            <w:r>
              <w:rPr>
                <w:noProof/>
                <w:webHidden/>
              </w:rPr>
            </w:r>
            <w:r>
              <w:rPr>
                <w:noProof/>
                <w:webHidden/>
              </w:rPr>
              <w:fldChar w:fldCharType="separate"/>
            </w:r>
            <w:r w:rsidR="001B4A91">
              <w:rPr>
                <w:noProof/>
                <w:webHidden/>
              </w:rPr>
              <w:t>7</w:t>
            </w:r>
            <w:r>
              <w:rPr>
                <w:noProof/>
                <w:webHidden/>
              </w:rPr>
              <w:fldChar w:fldCharType="end"/>
            </w:r>
          </w:hyperlink>
        </w:p>
        <w:p w14:paraId="26F6024A" w14:textId="02B99162"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16" w:history="1">
            <w:r w:rsidRPr="0099787D">
              <w:rPr>
                <w:rStyle w:val="Hipercze"/>
                <w:noProof/>
              </w:rPr>
              <w:t>Część VII. Udostępnienie zasobów</w:t>
            </w:r>
            <w:r>
              <w:rPr>
                <w:noProof/>
                <w:webHidden/>
              </w:rPr>
              <w:tab/>
            </w:r>
            <w:r>
              <w:rPr>
                <w:noProof/>
                <w:webHidden/>
              </w:rPr>
              <w:fldChar w:fldCharType="begin"/>
            </w:r>
            <w:r>
              <w:rPr>
                <w:noProof/>
                <w:webHidden/>
              </w:rPr>
              <w:instrText xml:space="preserve"> PAGEREF _Toc187830216 \h </w:instrText>
            </w:r>
            <w:r>
              <w:rPr>
                <w:noProof/>
                <w:webHidden/>
              </w:rPr>
            </w:r>
            <w:r>
              <w:rPr>
                <w:noProof/>
                <w:webHidden/>
              </w:rPr>
              <w:fldChar w:fldCharType="separate"/>
            </w:r>
            <w:r w:rsidR="001B4A91">
              <w:rPr>
                <w:noProof/>
                <w:webHidden/>
              </w:rPr>
              <w:t>8</w:t>
            </w:r>
            <w:r>
              <w:rPr>
                <w:noProof/>
                <w:webHidden/>
              </w:rPr>
              <w:fldChar w:fldCharType="end"/>
            </w:r>
          </w:hyperlink>
        </w:p>
        <w:p w14:paraId="46C29BD0" w14:textId="5507BCE0"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17" w:history="1">
            <w:r w:rsidRPr="0099787D">
              <w:rPr>
                <w:rStyle w:val="Hipercze"/>
                <w:noProof/>
              </w:rPr>
              <w:t>Część VIII. Podmiotowe środki dowodowe.</w:t>
            </w:r>
            <w:r>
              <w:rPr>
                <w:noProof/>
                <w:webHidden/>
              </w:rPr>
              <w:tab/>
            </w:r>
            <w:r>
              <w:rPr>
                <w:noProof/>
                <w:webHidden/>
              </w:rPr>
              <w:fldChar w:fldCharType="begin"/>
            </w:r>
            <w:r>
              <w:rPr>
                <w:noProof/>
                <w:webHidden/>
              </w:rPr>
              <w:instrText xml:space="preserve"> PAGEREF _Toc187830217 \h </w:instrText>
            </w:r>
            <w:r>
              <w:rPr>
                <w:noProof/>
                <w:webHidden/>
              </w:rPr>
            </w:r>
            <w:r>
              <w:rPr>
                <w:noProof/>
                <w:webHidden/>
              </w:rPr>
              <w:fldChar w:fldCharType="separate"/>
            </w:r>
            <w:r w:rsidR="001B4A91">
              <w:rPr>
                <w:noProof/>
                <w:webHidden/>
              </w:rPr>
              <w:t>9</w:t>
            </w:r>
            <w:r>
              <w:rPr>
                <w:noProof/>
                <w:webHidden/>
              </w:rPr>
              <w:fldChar w:fldCharType="end"/>
            </w:r>
          </w:hyperlink>
        </w:p>
        <w:p w14:paraId="32E0469E" w14:textId="1A7EF87E"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18" w:history="1">
            <w:r w:rsidRPr="0099787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_Toc187830218 \h </w:instrText>
            </w:r>
            <w:r>
              <w:rPr>
                <w:noProof/>
                <w:webHidden/>
              </w:rPr>
            </w:r>
            <w:r>
              <w:rPr>
                <w:noProof/>
                <w:webHidden/>
              </w:rPr>
              <w:fldChar w:fldCharType="separate"/>
            </w:r>
            <w:r w:rsidR="001B4A91">
              <w:rPr>
                <w:noProof/>
                <w:webHidden/>
              </w:rPr>
              <w:t>13</w:t>
            </w:r>
            <w:r>
              <w:rPr>
                <w:noProof/>
                <w:webHidden/>
              </w:rPr>
              <w:fldChar w:fldCharType="end"/>
            </w:r>
          </w:hyperlink>
        </w:p>
        <w:p w14:paraId="6101DCE2" w14:textId="3B3C41FB"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19" w:history="1">
            <w:r w:rsidRPr="0099787D">
              <w:rPr>
                <w:rStyle w:val="Hipercze"/>
                <w:noProof/>
              </w:rPr>
              <w:t>Część X. Podwykonawstwo</w:t>
            </w:r>
            <w:r>
              <w:rPr>
                <w:noProof/>
                <w:webHidden/>
              </w:rPr>
              <w:tab/>
            </w:r>
            <w:r>
              <w:rPr>
                <w:noProof/>
                <w:webHidden/>
              </w:rPr>
              <w:fldChar w:fldCharType="begin"/>
            </w:r>
            <w:r>
              <w:rPr>
                <w:noProof/>
                <w:webHidden/>
              </w:rPr>
              <w:instrText xml:space="preserve"> PAGEREF _Toc187830219 \h </w:instrText>
            </w:r>
            <w:r>
              <w:rPr>
                <w:noProof/>
                <w:webHidden/>
              </w:rPr>
            </w:r>
            <w:r>
              <w:rPr>
                <w:noProof/>
                <w:webHidden/>
              </w:rPr>
              <w:fldChar w:fldCharType="separate"/>
            </w:r>
            <w:r w:rsidR="001B4A91">
              <w:rPr>
                <w:noProof/>
                <w:webHidden/>
              </w:rPr>
              <w:t>14</w:t>
            </w:r>
            <w:r>
              <w:rPr>
                <w:noProof/>
                <w:webHidden/>
              </w:rPr>
              <w:fldChar w:fldCharType="end"/>
            </w:r>
          </w:hyperlink>
        </w:p>
        <w:p w14:paraId="1F83C0DD" w14:textId="7436FFEE"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0" w:history="1">
            <w:r w:rsidRPr="0099787D">
              <w:rPr>
                <w:rStyle w:val="Hipercze"/>
                <w:noProof/>
              </w:rPr>
              <w:t>Część XI. Wadium</w:t>
            </w:r>
            <w:r>
              <w:rPr>
                <w:noProof/>
                <w:webHidden/>
              </w:rPr>
              <w:tab/>
            </w:r>
            <w:r>
              <w:rPr>
                <w:noProof/>
                <w:webHidden/>
              </w:rPr>
              <w:fldChar w:fldCharType="begin"/>
            </w:r>
            <w:r>
              <w:rPr>
                <w:noProof/>
                <w:webHidden/>
              </w:rPr>
              <w:instrText xml:space="preserve"> PAGEREF _Toc187830220 \h </w:instrText>
            </w:r>
            <w:r>
              <w:rPr>
                <w:noProof/>
                <w:webHidden/>
              </w:rPr>
            </w:r>
            <w:r>
              <w:rPr>
                <w:noProof/>
                <w:webHidden/>
              </w:rPr>
              <w:fldChar w:fldCharType="separate"/>
            </w:r>
            <w:r w:rsidR="001B4A91">
              <w:rPr>
                <w:noProof/>
                <w:webHidden/>
              </w:rPr>
              <w:t>14</w:t>
            </w:r>
            <w:r>
              <w:rPr>
                <w:noProof/>
                <w:webHidden/>
              </w:rPr>
              <w:fldChar w:fldCharType="end"/>
            </w:r>
          </w:hyperlink>
        </w:p>
        <w:p w14:paraId="1C8AB44E" w14:textId="4F44E74B"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1" w:history="1">
            <w:r w:rsidRPr="0099787D">
              <w:rPr>
                <w:rStyle w:val="Hipercze"/>
                <w:noProof/>
              </w:rPr>
              <w:t>Część XII. Opis sposobu przygotowania oferty</w:t>
            </w:r>
            <w:r>
              <w:rPr>
                <w:noProof/>
                <w:webHidden/>
              </w:rPr>
              <w:tab/>
            </w:r>
            <w:r>
              <w:rPr>
                <w:noProof/>
                <w:webHidden/>
              </w:rPr>
              <w:fldChar w:fldCharType="begin"/>
            </w:r>
            <w:r>
              <w:rPr>
                <w:noProof/>
                <w:webHidden/>
              </w:rPr>
              <w:instrText xml:space="preserve"> PAGEREF _Toc187830221 \h </w:instrText>
            </w:r>
            <w:r>
              <w:rPr>
                <w:noProof/>
                <w:webHidden/>
              </w:rPr>
            </w:r>
            <w:r>
              <w:rPr>
                <w:noProof/>
                <w:webHidden/>
              </w:rPr>
              <w:fldChar w:fldCharType="separate"/>
            </w:r>
            <w:r w:rsidR="001B4A91">
              <w:rPr>
                <w:noProof/>
                <w:webHidden/>
              </w:rPr>
              <w:t>14</w:t>
            </w:r>
            <w:r>
              <w:rPr>
                <w:noProof/>
                <w:webHidden/>
              </w:rPr>
              <w:fldChar w:fldCharType="end"/>
            </w:r>
          </w:hyperlink>
        </w:p>
        <w:p w14:paraId="1033DBE5" w14:textId="7E5FAF50"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2" w:history="1">
            <w:r w:rsidRPr="0099787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_Toc187830222 \h </w:instrText>
            </w:r>
            <w:r>
              <w:rPr>
                <w:noProof/>
                <w:webHidden/>
              </w:rPr>
            </w:r>
            <w:r>
              <w:rPr>
                <w:noProof/>
                <w:webHidden/>
              </w:rPr>
              <w:fldChar w:fldCharType="separate"/>
            </w:r>
            <w:r w:rsidR="001B4A91">
              <w:rPr>
                <w:noProof/>
                <w:webHidden/>
              </w:rPr>
              <w:t>17</w:t>
            </w:r>
            <w:r>
              <w:rPr>
                <w:noProof/>
                <w:webHidden/>
              </w:rPr>
              <w:fldChar w:fldCharType="end"/>
            </w:r>
          </w:hyperlink>
        </w:p>
        <w:p w14:paraId="3087A594" w14:textId="1404355F"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3" w:history="1">
            <w:r w:rsidRPr="0099787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_Toc187830223 \h </w:instrText>
            </w:r>
            <w:r>
              <w:rPr>
                <w:noProof/>
                <w:webHidden/>
              </w:rPr>
            </w:r>
            <w:r>
              <w:rPr>
                <w:noProof/>
                <w:webHidden/>
              </w:rPr>
              <w:fldChar w:fldCharType="separate"/>
            </w:r>
            <w:r w:rsidR="001B4A91">
              <w:rPr>
                <w:noProof/>
                <w:webHidden/>
              </w:rPr>
              <w:t>18</w:t>
            </w:r>
            <w:r>
              <w:rPr>
                <w:noProof/>
                <w:webHidden/>
              </w:rPr>
              <w:fldChar w:fldCharType="end"/>
            </w:r>
          </w:hyperlink>
        </w:p>
        <w:p w14:paraId="5EE7D9E2" w14:textId="51E40012"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4" w:history="1">
            <w:r w:rsidRPr="0099787D">
              <w:rPr>
                <w:rStyle w:val="Hipercze"/>
                <w:noProof/>
              </w:rPr>
              <w:t>Część XV. Opis sposobu obliczenia ceny</w:t>
            </w:r>
            <w:r>
              <w:rPr>
                <w:noProof/>
                <w:webHidden/>
              </w:rPr>
              <w:tab/>
            </w:r>
            <w:r>
              <w:rPr>
                <w:noProof/>
                <w:webHidden/>
              </w:rPr>
              <w:fldChar w:fldCharType="begin"/>
            </w:r>
            <w:r>
              <w:rPr>
                <w:noProof/>
                <w:webHidden/>
              </w:rPr>
              <w:instrText xml:space="preserve"> PAGEREF _Toc187830224 \h </w:instrText>
            </w:r>
            <w:r>
              <w:rPr>
                <w:noProof/>
                <w:webHidden/>
              </w:rPr>
            </w:r>
            <w:r>
              <w:rPr>
                <w:noProof/>
                <w:webHidden/>
              </w:rPr>
              <w:fldChar w:fldCharType="separate"/>
            </w:r>
            <w:r w:rsidR="001B4A91">
              <w:rPr>
                <w:noProof/>
                <w:webHidden/>
              </w:rPr>
              <w:t>18</w:t>
            </w:r>
            <w:r>
              <w:rPr>
                <w:noProof/>
                <w:webHidden/>
              </w:rPr>
              <w:fldChar w:fldCharType="end"/>
            </w:r>
          </w:hyperlink>
        </w:p>
        <w:p w14:paraId="7F9E9900" w14:textId="6102C60D"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5" w:history="1">
            <w:r w:rsidRPr="0099787D">
              <w:rPr>
                <w:rStyle w:val="Hipercze"/>
                <w:noProof/>
              </w:rPr>
              <w:t>Część XVI. Kryteria oceny ofert</w:t>
            </w:r>
            <w:r>
              <w:rPr>
                <w:noProof/>
                <w:webHidden/>
              </w:rPr>
              <w:tab/>
            </w:r>
            <w:r>
              <w:rPr>
                <w:noProof/>
                <w:webHidden/>
              </w:rPr>
              <w:fldChar w:fldCharType="begin"/>
            </w:r>
            <w:r>
              <w:rPr>
                <w:noProof/>
                <w:webHidden/>
              </w:rPr>
              <w:instrText xml:space="preserve"> PAGEREF _Toc187830225 \h </w:instrText>
            </w:r>
            <w:r>
              <w:rPr>
                <w:noProof/>
                <w:webHidden/>
              </w:rPr>
            </w:r>
            <w:r>
              <w:rPr>
                <w:noProof/>
                <w:webHidden/>
              </w:rPr>
              <w:fldChar w:fldCharType="separate"/>
            </w:r>
            <w:r w:rsidR="001B4A91">
              <w:rPr>
                <w:noProof/>
                <w:webHidden/>
              </w:rPr>
              <w:t>19</w:t>
            </w:r>
            <w:r>
              <w:rPr>
                <w:noProof/>
                <w:webHidden/>
              </w:rPr>
              <w:fldChar w:fldCharType="end"/>
            </w:r>
          </w:hyperlink>
        </w:p>
        <w:p w14:paraId="02609668" w14:textId="149BA72D"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6" w:history="1">
            <w:r w:rsidRPr="0099787D">
              <w:rPr>
                <w:rStyle w:val="Hipercze"/>
                <w:noProof/>
              </w:rPr>
              <w:t>Część XVII. Aukcja elektroniczna</w:t>
            </w:r>
            <w:r>
              <w:rPr>
                <w:noProof/>
                <w:webHidden/>
              </w:rPr>
              <w:tab/>
            </w:r>
            <w:r>
              <w:rPr>
                <w:noProof/>
                <w:webHidden/>
              </w:rPr>
              <w:fldChar w:fldCharType="begin"/>
            </w:r>
            <w:r>
              <w:rPr>
                <w:noProof/>
                <w:webHidden/>
              </w:rPr>
              <w:instrText xml:space="preserve"> PAGEREF _Toc187830226 \h </w:instrText>
            </w:r>
            <w:r>
              <w:rPr>
                <w:noProof/>
                <w:webHidden/>
              </w:rPr>
            </w:r>
            <w:r>
              <w:rPr>
                <w:noProof/>
                <w:webHidden/>
              </w:rPr>
              <w:fldChar w:fldCharType="separate"/>
            </w:r>
            <w:r w:rsidR="001B4A91">
              <w:rPr>
                <w:noProof/>
                <w:webHidden/>
              </w:rPr>
              <w:t>19</w:t>
            </w:r>
            <w:r>
              <w:rPr>
                <w:noProof/>
                <w:webHidden/>
              </w:rPr>
              <w:fldChar w:fldCharType="end"/>
            </w:r>
          </w:hyperlink>
        </w:p>
        <w:p w14:paraId="4E76BB91" w14:textId="05A61AC7"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7" w:history="1">
            <w:r w:rsidRPr="0099787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_Toc187830227 \h </w:instrText>
            </w:r>
            <w:r>
              <w:rPr>
                <w:noProof/>
                <w:webHidden/>
              </w:rPr>
            </w:r>
            <w:r>
              <w:rPr>
                <w:noProof/>
                <w:webHidden/>
              </w:rPr>
              <w:fldChar w:fldCharType="separate"/>
            </w:r>
            <w:r w:rsidR="001B4A91">
              <w:rPr>
                <w:noProof/>
                <w:webHidden/>
              </w:rPr>
              <w:t>22</w:t>
            </w:r>
            <w:r>
              <w:rPr>
                <w:noProof/>
                <w:webHidden/>
              </w:rPr>
              <w:fldChar w:fldCharType="end"/>
            </w:r>
          </w:hyperlink>
        </w:p>
        <w:p w14:paraId="3C0694D3" w14:textId="3E3C6628"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8" w:history="1">
            <w:r w:rsidRPr="0099787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_Toc187830228 \h </w:instrText>
            </w:r>
            <w:r>
              <w:rPr>
                <w:noProof/>
                <w:webHidden/>
              </w:rPr>
            </w:r>
            <w:r>
              <w:rPr>
                <w:noProof/>
                <w:webHidden/>
              </w:rPr>
              <w:fldChar w:fldCharType="separate"/>
            </w:r>
            <w:r w:rsidR="001B4A91">
              <w:rPr>
                <w:noProof/>
                <w:webHidden/>
              </w:rPr>
              <w:t>23</w:t>
            </w:r>
            <w:r>
              <w:rPr>
                <w:noProof/>
                <w:webHidden/>
              </w:rPr>
              <w:fldChar w:fldCharType="end"/>
            </w:r>
          </w:hyperlink>
        </w:p>
        <w:p w14:paraId="638849C0" w14:textId="490BBB39"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29" w:history="1">
            <w:r w:rsidRPr="0099787D">
              <w:rPr>
                <w:rStyle w:val="Hipercze"/>
                <w:noProof/>
              </w:rPr>
              <w:t>Część XX. Istotne postanowienia umowy</w:t>
            </w:r>
            <w:r>
              <w:rPr>
                <w:noProof/>
                <w:webHidden/>
              </w:rPr>
              <w:tab/>
            </w:r>
            <w:r>
              <w:rPr>
                <w:noProof/>
                <w:webHidden/>
              </w:rPr>
              <w:fldChar w:fldCharType="begin"/>
            </w:r>
            <w:r>
              <w:rPr>
                <w:noProof/>
                <w:webHidden/>
              </w:rPr>
              <w:instrText xml:space="preserve"> PAGEREF _Toc187830229 \h </w:instrText>
            </w:r>
            <w:r>
              <w:rPr>
                <w:noProof/>
                <w:webHidden/>
              </w:rPr>
            </w:r>
            <w:r>
              <w:rPr>
                <w:noProof/>
                <w:webHidden/>
              </w:rPr>
              <w:fldChar w:fldCharType="separate"/>
            </w:r>
            <w:r w:rsidR="001B4A91">
              <w:rPr>
                <w:noProof/>
                <w:webHidden/>
              </w:rPr>
              <w:t>23</w:t>
            </w:r>
            <w:r>
              <w:rPr>
                <w:noProof/>
                <w:webHidden/>
              </w:rPr>
              <w:fldChar w:fldCharType="end"/>
            </w:r>
          </w:hyperlink>
        </w:p>
        <w:p w14:paraId="7E82488D" w14:textId="25B0C2CB"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30" w:history="1">
            <w:r w:rsidRPr="0099787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_Toc187830230 \h </w:instrText>
            </w:r>
            <w:r>
              <w:rPr>
                <w:noProof/>
                <w:webHidden/>
              </w:rPr>
            </w:r>
            <w:r>
              <w:rPr>
                <w:noProof/>
                <w:webHidden/>
              </w:rPr>
              <w:fldChar w:fldCharType="separate"/>
            </w:r>
            <w:r w:rsidR="001B4A91">
              <w:rPr>
                <w:noProof/>
                <w:webHidden/>
              </w:rPr>
              <w:t>23</w:t>
            </w:r>
            <w:r>
              <w:rPr>
                <w:noProof/>
                <w:webHidden/>
              </w:rPr>
              <w:fldChar w:fldCharType="end"/>
            </w:r>
          </w:hyperlink>
        </w:p>
        <w:p w14:paraId="67264873" w14:textId="392D4569"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31" w:history="1">
            <w:r w:rsidRPr="0099787D">
              <w:rPr>
                <w:rStyle w:val="Hipercze"/>
                <w:noProof/>
              </w:rPr>
              <w:t>Część XXII. Pouczenie o środkach ochrony prawnej.</w:t>
            </w:r>
            <w:r>
              <w:rPr>
                <w:noProof/>
                <w:webHidden/>
              </w:rPr>
              <w:tab/>
            </w:r>
            <w:r>
              <w:rPr>
                <w:noProof/>
                <w:webHidden/>
              </w:rPr>
              <w:fldChar w:fldCharType="begin"/>
            </w:r>
            <w:r>
              <w:rPr>
                <w:noProof/>
                <w:webHidden/>
              </w:rPr>
              <w:instrText xml:space="preserve"> PAGEREF _Toc187830231 \h </w:instrText>
            </w:r>
            <w:r>
              <w:rPr>
                <w:noProof/>
                <w:webHidden/>
              </w:rPr>
            </w:r>
            <w:r>
              <w:rPr>
                <w:noProof/>
                <w:webHidden/>
              </w:rPr>
              <w:fldChar w:fldCharType="separate"/>
            </w:r>
            <w:r w:rsidR="001B4A91">
              <w:rPr>
                <w:noProof/>
                <w:webHidden/>
              </w:rPr>
              <w:t>23</w:t>
            </w:r>
            <w:r>
              <w:rPr>
                <w:noProof/>
                <w:webHidden/>
              </w:rPr>
              <w:fldChar w:fldCharType="end"/>
            </w:r>
          </w:hyperlink>
        </w:p>
        <w:p w14:paraId="42B64E1A" w14:textId="7B1B46A7" w:rsidR="00617E81" w:rsidRDefault="00617E81">
          <w:pPr>
            <w:pStyle w:val="Spistreci1"/>
            <w:rPr>
              <w:rFonts w:asciiTheme="minorHAnsi" w:eastAsiaTheme="minorEastAsia" w:hAnsiTheme="minorHAnsi" w:cstheme="minorBidi"/>
              <w:noProof/>
              <w:kern w:val="2"/>
              <w:sz w:val="24"/>
              <w:szCs w:val="24"/>
              <w14:ligatures w14:val="standardContextual"/>
            </w:rPr>
          </w:pPr>
          <w:hyperlink w:anchor="_Toc187830232" w:history="1">
            <w:r w:rsidRPr="0099787D">
              <w:rPr>
                <w:rStyle w:val="Hipercze"/>
                <w:noProof/>
              </w:rPr>
              <w:t>Wykaz załączników</w:t>
            </w:r>
            <w:r>
              <w:rPr>
                <w:noProof/>
                <w:webHidden/>
              </w:rPr>
              <w:tab/>
            </w:r>
            <w:r>
              <w:rPr>
                <w:noProof/>
                <w:webHidden/>
              </w:rPr>
              <w:fldChar w:fldCharType="begin"/>
            </w:r>
            <w:r>
              <w:rPr>
                <w:noProof/>
                <w:webHidden/>
              </w:rPr>
              <w:instrText xml:space="preserve"> PAGEREF _Toc187830232 \h </w:instrText>
            </w:r>
            <w:r>
              <w:rPr>
                <w:noProof/>
                <w:webHidden/>
              </w:rPr>
            </w:r>
            <w:r>
              <w:rPr>
                <w:noProof/>
                <w:webHidden/>
              </w:rPr>
              <w:fldChar w:fldCharType="separate"/>
            </w:r>
            <w:r w:rsidR="001B4A91">
              <w:rPr>
                <w:noProof/>
                <w:webHidden/>
              </w:rPr>
              <w:t>23</w:t>
            </w:r>
            <w:r>
              <w:rPr>
                <w:noProof/>
                <w:webHidden/>
              </w:rPr>
              <w:fldChar w:fldCharType="end"/>
            </w:r>
          </w:hyperlink>
        </w:p>
        <w:p w14:paraId="0F395070" w14:textId="66DF0B9E"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8783021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7608E194" w:rsidR="00F13DFD" w:rsidRPr="002411D2" w:rsidRDefault="00F13DFD" w:rsidP="00DD199C">
      <w:pPr>
        <w:spacing w:before="120"/>
        <w:jc w:val="both"/>
        <w:rPr>
          <w:b/>
          <w:iCs/>
          <w:sz w:val="24"/>
          <w:szCs w:val="24"/>
        </w:rPr>
      </w:pPr>
      <w:r w:rsidRPr="002411D2">
        <w:rPr>
          <w:b/>
          <w:iCs/>
          <w:sz w:val="24"/>
          <w:szCs w:val="24"/>
        </w:rPr>
        <w:t>Oddział</w:t>
      </w:r>
      <w:r w:rsidR="003C27D3" w:rsidRPr="002411D2">
        <w:rPr>
          <w:b/>
          <w:iCs/>
          <w:sz w:val="24"/>
          <w:szCs w:val="24"/>
        </w:rPr>
        <w:t xml:space="preserve"> </w:t>
      </w:r>
      <w:r w:rsidR="002411D2">
        <w:rPr>
          <w:b/>
          <w:iCs/>
          <w:sz w:val="24"/>
          <w:szCs w:val="24"/>
        </w:rPr>
        <w:t xml:space="preserve">KWK </w:t>
      </w:r>
      <w:r w:rsidR="003C27D3" w:rsidRPr="002411D2">
        <w:rPr>
          <w:b/>
          <w:iCs/>
          <w:sz w:val="24"/>
          <w:szCs w:val="24"/>
        </w:rPr>
        <w:t>Bolesław Śmiały</w:t>
      </w:r>
    </w:p>
    <w:p w14:paraId="02886673" w14:textId="6E9EB047" w:rsidR="00F13DFD" w:rsidRPr="00057162" w:rsidRDefault="003C27D3" w:rsidP="00DD199C">
      <w:pPr>
        <w:spacing w:before="120"/>
        <w:jc w:val="both"/>
        <w:rPr>
          <w:bCs/>
          <w:iCs/>
          <w:sz w:val="24"/>
          <w:szCs w:val="24"/>
        </w:rPr>
      </w:pPr>
      <w:r>
        <w:rPr>
          <w:bCs/>
          <w:iCs/>
          <w:sz w:val="24"/>
          <w:szCs w:val="24"/>
        </w:rPr>
        <w:t xml:space="preserve">ul. Świętej Barbary 12 </w:t>
      </w:r>
    </w:p>
    <w:p w14:paraId="4FAC7AAF" w14:textId="5C84FF92" w:rsidR="00F13DFD" w:rsidRPr="00DD199C" w:rsidRDefault="003C27D3" w:rsidP="00DD199C">
      <w:pPr>
        <w:spacing w:before="120"/>
        <w:jc w:val="both"/>
        <w:rPr>
          <w:bCs/>
          <w:iCs/>
          <w:sz w:val="24"/>
          <w:szCs w:val="24"/>
        </w:rPr>
      </w:pPr>
      <w:r>
        <w:rPr>
          <w:bCs/>
          <w:iCs/>
          <w:sz w:val="24"/>
          <w:szCs w:val="24"/>
        </w:rPr>
        <w:t xml:space="preserve">43-173 Łaziska Górne </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87830211"/>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165E1A3F" w:rsidR="00D50111" w:rsidRPr="003C27D3" w:rsidRDefault="00CA0422" w:rsidP="003C27D3">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3C27D3">
      <w:pPr>
        <w:pStyle w:val="Akapitzlist"/>
        <w:numPr>
          <w:ilvl w:val="0"/>
          <w:numId w:val="6"/>
        </w:numPr>
        <w:spacing w:before="120" w:line="312" w:lineRule="auto"/>
        <w:ind w:left="357" w:hanging="357"/>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8783021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74F9F1CB"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3C27D3" w:rsidRPr="003C27D3">
        <w:t xml:space="preserve">Przegląd serwisowy zabezpieczeń oraz centralnej sygnalizacji i koncentratora stacji GST-110/6kV "Szyb Aleksander" produkcji </w:t>
      </w:r>
      <w:proofErr w:type="spellStart"/>
      <w:r w:rsidR="003C27D3" w:rsidRPr="003C27D3">
        <w:t>Computer&amp;Control</w:t>
      </w:r>
      <w:proofErr w:type="spellEnd"/>
      <w:r w:rsidR="003C27D3" w:rsidRPr="003C27D3">
        <w:t xml:space="preserve"> Sp. z o. o. dla Polskiej Grupy Górniczej S.A. Oddział KWK Bolesław Śmiały</w:t>
      </w:r>
      <w:r w:rsidR="003C27D3">
        <w:t xml:space="preserve">. </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2945B58"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419D2">
        <w:t xml:space="preserve"> 50532000-3. </w:t>
      </w:r>
    </w:p>
    <w:p w14:paraId="1620D4DC" w14:textId="4065B913" w:rsidR="009419D2" w:rsidRPr="009419D2" w:rsidRDefault="009419D2" w:rsidP="00644DAC">
      <w:pPr>
        <w:pStyle w:val="Akapitzlist"/>
        <w:numPr>
          <w:ilvl w:val="0"/>
          <w:numId w:val="1"/>
        </w:numPr>
        <w:jc w:val="both"/>
        <w:rPr>
          <w:bCs/>
        </w:rPr>
      </w:pPr>
      <w:r w:rsidRPr="009419D2">
        <w:rPr>
          <w:bCs/>
        </w:rPr>
        <w:t xml:space="preserve">Okres obowiązywania Umowy i termin realizacji został określony w §5 Istotnych postanowień umowy (IPU) - </w:t>
      </w:r>
      <w:r w:rsidRPr="00644DAC">
        <w:rPr>
          <w:b/>
        </w:rPr>
        <w:t xml:space="preserve">Załącznik nr </w:t>
      </w:r>
      <w:r w:rsidR="00644DAC" w:rsidRPr="00644DAC">
        <w:rPr>
          <w:b/>
        </w:rPr>
        <w:t>5</w:t>
      </w:r>
      <w:r w:rsidRPr="00644DAC">
        <w:rPr>
          <w:b/>
        </w:rPr>
        <w:t xml:space="preserve"> do SWZ</w:t>
      </w:r>
      <w:r w:rsidRPr="00644DAC">
        <w:rPr>
          <w:bCs/>
        </w:rPr>
        <w:t>.</w:t>
      </w:r>
    </w:p>
    <w:p w14:paraId="62FA2AAA" w14:textId="7D9C6D00" w:rsidR="00A02094" w:rsidRPr="008616AB" w:rsidRDefault="009419D2" w:rsidP="00804500">
      <w:pPr>
        <w:pStyle w:val="Akapitzlist"/>
        <w:numPr>
          <w:ilvl w:val="0"/>
          <w:numId w:val="1"/>
        </w:numPr>
        <w:spacing w:before="120" w:line="312" w:lineRule="auto"/>
        <w:contextualSpacing w:val="0"/>
        <w:jc w:val="both"/>
        <w:rPr>
          <w:bCs/>
        </w:rPr>
      </w:pPr>
      <w:r w:rsidRPr="009419D2">
        <w:rPr>
          <w:bCs/>
        </w:rPr>
        <w:t>Maszyny/urządzenia objęte świadczeniem usług serwisowych są własnością Polskiej Grupy Górniczej S.A</w:t>
      </w:r>
      <w:r>
        <w:rPr>
          <w:bCs/>
        </w:rPr>
        <w:t xml:space="preserve">. </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8783021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44B8E4A" w14:textId="273CD227" w:rsidR="009419D2" w:rsidRDefault="009419D2" w:rsidP="009419D2">
      <w:pPr>
        <w:pStyle w:val="Akapitzlist"/>
        <w:numPr>
          <w:ilvl w:val="6"/>
          <w:numId w:val="1"/>
        </w:numPr>
        <w:spacing w:before="120" w:line="312" w:lineRule="auto"/>
        <w:ind w:left="284" w:hanging="284"/>
        <w:contextualSpacing w:val="0"/>
        <w:jc w:val="both"/>
        <w:rPr>
          <w:bCs/>
        </w:rPr>
      </w:pPr>
      <w:r w:rsidRPr="009419D2">
        <w:rPr>
          <w:bCs/>
        </w:rPr>
        <w:t>Zamawiający nie dopuszcza możliwości składania ofert wariantowych.</w:t>
      </w:r>
    </w:p>
    <w:p w14:paraId="3A8B1124" w14:textId="761315D2" w:rsidR="009419D2" w:rsidRPr="009419D2" w:rsidRDefault="009419D2" w:rsidP="009419D2">
      <w:pPr>
        <w:pStyle w:val="Akapitzlist"/>
        <w:numPr>
          <w:ilvl w:val="6"/>
          <w:numId w:val="1"/>
        </w:numPr>
        <w:spacing w:before="120" w:line="312" w:lineRule="auto"/>
        <w:ind w:left="284" w:hanging="284"/>
        <w:contextualSpacing w:val="0"/>
        <w:jc w:val="both"/>
        <w:rPr>
          <w:bCs/>
        </w:rPr>
      </w:pPr>
      <w:r w:rsidRPr="009419D2">
        <w:rPr>
          <w:bCs/>
        </w:rPr>
        <w:t>Zamawiający nie dopuszcza możliwości składania ofert częściowych.</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8783021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ED0941">
      <w:pPr>
        <w:pStyle w:val="Akapitzlist"/>
        <w:widowControl w:val="0"/>
        <w:numPr>
          <w:ilvl w:val="7"/>
          <w:numId w:val="33"/>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ED0941">
      <w:pPr>
        <w:pStyle w:val="Akapitzlist"/>
        <w:widowControl w:val="0"/>
        <w:numPr>
          <w:ilvl w:val="7"/>
          <w:numId w:val="33"/>
        </w:numPr>
        <w:adjustRightInd w:val="0"/>
        <w:spacing w:before="120" w:line="312" w:lineRule="auto"/>
        <w:ind w:left="709" w:hanging="283"/>
        <w:jc w:val="both"/>
        <w:textAlignment w:val="baseline"/>
      </w:pPr>
      <w:r>
        <w:lastRenderedPageBreak/>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ED0941">
      <w:pPr>
        <w:pStyle w:val="Akapitzlist"/>
        <w:widowControl w:val="0"/>
        <w:numPr>
          <w:ilvl w:val="7"/>
          <w:numId w:val="33"/>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D03994">
        <w:t xml:space="preserve">rachunkowości </w:t>
      </w:r>
      <w:r w:rsidR="00820105" w:rsidRPr="00D62CE8">
        <w:t>(</w:t>
      </w:r>
      <w:r w:rsidR="00D03994" w:rsidRPr="00D62CE8">
        <w:t>Dz. U. z 2023 r. poz. 120, 295 z późn. zm.</w:t>
      </w:r>
      <w:r w:rsidR="00820105" w:rsidRPr="00D62CE8">
        <w:t>)</w:t>
      </w:r>
      <w:r w:rsidR="00820105" w:rsidRPr="00D03994">
        <w:t xml:space="preserve"> jest podmiot wymieniony w wykazach</w:t>
      </w:r>
      <w:r w:rsidR="00820105" w:rsidRPr="001C2BF6">
        <w:t xml:space="preserve">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ED0941">
      <w:pPr>
        <w:pStyle w:val="Akapitzlist"/>
        <w:widowControl w:val="0"/>
        <w:numPr>
          <w:ilvl w:val="7"/>
          <w:numId w:val="33"/>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ED0941">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ED0941">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ED0941">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ED0941">
      <w:pPr>
        <w:pStyle w:val="Akapitzlist"/>
        <w:widowControl w:val="0"/>
        <w:numPr>
          <w:ilvl w:val="7"/>
          <w:numId w:val="33"/>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ED0941">
      <w:pPr>
        <w:pStyle w:val="Akapitzlist"/>
        <w:numPr>
          <w:ilvl w:val="2"/>
          <w:numId w:val="59"/>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ED0941">
      <w:pPr>
        <w:pStyle w:val="Akapitzlist"/>
        <w:numPr>
          <w:ilvl w:val="2"/>
          <w:numId w:val="59"/>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ED0941">
      <w:pPr>
        <w:pStyle w:val="Akapitzlist"/>
        <w:numPr>
          <w:ilvl w:val="2"/>
          <w:numId w:val="59"/>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5D799F">
      <w:pPr>
        <w:pStyle w:val="Ustp"/>
        <w:numPr>
          <w:ilvl w:val="1"/>
          <w:numId w:val="2"/>
        </w:numPr>
        <w:ind w:left="568" w:hanging="28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5D799F">
      <w:pPr>
        <w:pStyle w:val="Akapitzlist"/>
        <w:numPr>
          <w:ilvl w:val="1"/>
          <w:numId w:val="2"/>
        </w:numPr>
        <w:spacing w:before="120" w:line="288" w:lineRule="auto"/>
        <w:ind w:left="568" w:hanging="284"/>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607F35">
      <w:pPr>
        <w:pStyle w:val="Akapitzlist"/>
        <w:numPr>
          <w:ilvl w:val="2"/>
          <w:numId w:val="31"/>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607F35">
      <w:pPr>
        <w:pStyle w:val="Akapitzlist"/>
        <w:numPr>
          <w:ilvl w:val="2"/>
          <w:numId w:val="31"/>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607F35">
      <w:pPr>
        <w:pStyle w:val="Akapitzlist"/>
        <w:numPr>
          <w:ilvl w:val="2"/>
          <w:numId w:val="31"/>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5D799F">
      <w:pPr>
        <w:pStyle w:val="Ustp"/>
        <w:numPr>
          <w:ilvl w:val="1"/>
          <w:numId w:val="2"/>
        </w:numPr>
        <w:tabs>
          <w:tab w:val="left" w:pos="709"/>
        </w:tabs>
        <w:ind w:left="709" w:hanging="425"/>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5D55BBD4" w:rsidR="00804500" w:rsidRDefault="00804500" w:rsidP="00607F35">
      <w:pPr>
        <w:pStyle w:val="Akapitzlist"/>
        <w:numPr>
          <w:ilvl w:val="2"/>
          <w:numId w:val="14"/>
        </w:numPr>
        <w:spacing w:before="120" w:line="312" w:lineRule="auto"/>
        <w:jc w:val="both"/>
      </w:pPr>
      <w:r w:rsidRPr="00057162">
        <w:t xml:space="preserve">w okresie </w:t>
      </w:r>
      <w:r w:rsidRPr="00F115C5">
        <w:t xml:space="preserve">ostatnich </w:t>
      </w:r>
      <w:r w:rsidR="001007BE" w:rsidRPr="00F115C5">
        <w:rPr>
          <w:bCs/>
          <w:iCs/>
        </w:rPr>
        <w:t>3 lat</w:t>
      </w:r>
      <w:r w:rsidR="00FD0133" w:rsidRPr="00F115C5">
        <w:t xml:space="preserve"> </w:t>
      </w:r>
      <w:r w:rsidRPr="00F115C5">
        <w:t xml:space="preserve">przed </w:t>
      </w:r>
      <w:r w:rsidRPr="0025177A">
        <w:t xml:space="preserve">terminem składania ofert </w:t>
      </w:r>
      <w:r w:rsidRPr="00057162">
        <w:t>(a jeśli okres prowadzenia działalności jest krótszy to w tym okresie) wykonał usługi</w:t>
      </w:r>
      <w:r w:rsidR="005D799F">
        <w:t xml:space="preserve"> serwisowe, remontowe lub inne polegające na naprawie maszyn/urządzeń przeznaczonych do pracy </w:t>
      </w:r>
      <w:r w:rsidR="005D799F" w:rsidRPr="005D799F">
        <w:t>w</w:t>
      </w:r>
      <w:r w:rsidR="005D799F">
        <w:t> </w:t>
      </w:r>
      <w:r w:rsidR="005D799F" w:rsidRPr="005D799F">
        <w:t>liniach</w:t>
      </w:r>
      <w:r w:rsidR="005D799F">
        <w:t xml:space="preserve"> i układach technologicznych o łącznej wartości brutto nie mniejszej niż </w:t>
      </w:r>
      <w:r w:rsidR="005D799F" w:rsidRPr="005D799F">
        <w:rPr>
          <w:b/>
          <w:bCs/>
        </w:rPr>
        <w:t xml:space="preserve">8 500,00 </w:t>
      </w:r>
      <w:r w:rsidRPr="005D799F">
        <w:rPr>
          <w:b/>
          <w:bCs/>
        </w:rPr>
        <w:t>PLN</w:t>
      </w:r>
      <w:r w:rsidR="005D799F">
        <w:t>,</w:t>
      </w:r>
    </w:p>
    <w:p w14:paraId="66027CC8" w14:textId="77777777" w:rsidR="005D799F" w:rsidRPr="005D799F" w:rsidRDefault="005D799F" w:rsidP="005D799F">
      <w:pPr>
        <w:pStyle w:val="Akapitzlist"/>
        <w:spacing w:before="120" w:line="312" w:lineRule="auto"/>
        <w:ind w:left="1080"/>
        <w:jc w:val="both"/>
        <w:rPr>
          <w:b/>
          <w:bCs/>
        </w:rPr>
      </w:pPr>
      <w:r w:rsidRPr="005D799F">
        <w:rPr>
          <w:b/>
          <w:bCs/>
        </w:rPr>
        <w:t xml:space="preserve">albo </w:t>
      </w:r>
    </w:p>
    <w:p w14:paraId="4AC8ECB9" w14:textId="107F9407" w:rsidR="005D799F" w:rsidRDefault="005D799F" w:rsidP="005D799F">
      <w:pPr>
        <w:pStyle w:val="Akapitzlist"/>
        <w:spacing w:before="120" w:line="312" w:lineRule="auto"/>
        <w:ind w:left="1080"/>
        <w:jc w:val="both"/>
      </w:pPr>
      <w:r>
        <w:t>posiada ocenę zdolności zakładu remontowego wydaną przez właściwą jednostkę certyfikującą w zakresie nie mniejszym niż przedmiot zamówienia,</w:t>
      </w:r>
    </w:p>
    <w:p w14:paraId="192E6467" w14:textId="77777777" w:rsidR="005D799F" w:rsidRPr="005D799F" w:rsidRDefault="005D799F" w:rsidP="005D799F">
      <w:pPr>
        <w:pStyle w:val="Akapitzlist"/>
        <w:spacing w:before="120" w:line="312" w:lineRule="auto"/>
        <w:ind w:left="1080"/>
        <w:jc w:val="both"/>
        <w:rPr>
          <w:b/>
          <w:bCs/>
        </w:rPr>
      </w:pPr>
      <w:r w:rsidRPr="005D799F">
        <w:rPr>
          <w:b/>
          <w:bCs/>
        </w:rPr>
        <w:t>albo</w:t>
      </w:r>
    </w:p>
    <w:p w14:paraId="23CE8C2D" w14:textId="095E79AF" w:rsidR="005D799F" w:rsidRDefault="005D799F" w:rsidP="005D799F">
      <w:pPr>
        <w:pStyle w:val="Akapitzlist"/>
        <w:spacing w:before="120" w:line="312" w:lineRule="auto"/>
        <w:ind w:left="1080"/>
        <w:jc w:val="both"/>
      </w:pPr>
      <w:r>
        <w:t>jest producentem maszyn/urządzeń, których przedmiot zamówienia dotyczy,</w:t>
      </w:r>
    </w:p>
    <w:p w14:paraId="45E45C22" w14:textId="77777777" w:rsidR="005D799F" w:rsidRPr="005D799F" w:rsidRDefault="005D799F" w:rsidP="005D799F">
      <w:pPr>
        <w:pStyle w:val="Akapitzlist"/>
        <w:spacing w:before="120" w:line="312" w:lineRule="auto"/>
        <w:ind w:left="1080"/>
        <w:jc w:val="both"/>
        <w:rPr>
          <w:b/>
          <w:bCs/>
        </w:rPr>
      </w:pPr>
      <w:r w:rsidRPr="005D799F">
        <w:rPr>
          <w:b/>
          <w:bCs/>
        </w:rPr>
        <w:t>albo</w:t>
      </w:r>
    </w:p>
    <w:p w14:paraId="64AF709F" w14:textId="086ED757" w:rsidR="005D799F" w:rsidRDefault="005D799F" w:rsidP="005D799F">
      <w:pPr>
        <w:pStyle w:val="Akapitzlist"/>
        <w:spacing w:before="120" w:line="312" w:lineRule="auto"/>
        <w:ind w:left="1080"/>
        <w:jc w:val="both"/>
      </w:pPr>
      <w:r>
        <w:t>posiada upoważnienie lub autoryzację wystawioną przez Producenta maszyn/urządzeń, których przedmiot zamówienia dotyczy,</w:t>
      </w:r>
    </w:p>
    <w:p w14:paraId="39806FA9" w14:textId="77777777" w:rsidR="005D799F" w:rsidRPr="005D799F" w:rsidRDefault="005D799F" w:rsidP="005D799F">
      <w:pPr>
        <w:pStyle w:val="Akapitzlist"/>
        <w:spacing w:before="120" w:line="312" w:lineRule="auto"/>
        <w:ind w:left="1080"/>
        <w:jc w:val="both"/>
        <w:rPr>
          <w:b/>
          <w:bCs/>
        </w:rPr>
      </w:pPr>
      <w:r w:rsidRPr="005D799F">
        <w:rPr>
          <w:b/>
          <w:bCs/>
        </w:rPr>
        <w:t>albo</w:t>
      </w:r>
    </w:p>
    <w:p w14:paraId="1AF16F4B" w14:textId="708C0356" w:rsidR="005D799F" w:rsidRPr="00057162" w:rsidRDefault="005D799F" w:rsidP="005D799F">
      <w:pPr>
        <w:pStyle w:val="Akapitzlist"/>
        <w:spacing w:before="120" w:line="312" w:lineRule="auto"/>
        <w:ind w:left="1080"/>
        <w:jc w:val="both"/>
      </w:pPr>
      <w:r>
        <w:t>posiada zaświadczenie niezależnego podmiotu zajmującego się poświadczaniem spełniania przez wykonawcę norm zarządzania jakością; Zamawiający uzna za potwierdzający spełnienie warunku certyfikat ISO z serii 9000 dla zakładu naprawczego Wykonawcy – jeżeli dotyczy</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87830215"/>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20CF025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D62CE8">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87830216"/>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C0ABE91" w:rsidR="00EB1AE4" w:rsidRPr="00295BF5" w:rsidRDefault="001D08D4" w:rsidP="00295BF5">
      <w:pPr>
        <w:pStyle w:val="Akapitzlist"/>
        <w:numPr>
          <w:ilvl w:val="1"/>
          <w:numId w:val="4"/>
        </w:numPr>
        <w:spacing w:before="120" w:line="312" w:lineRule="auto"/>
        <w:contextualSpacing w:val="0"/>
        <w:jc w:val="both"/>
      </w:pPr>
      <w:r w:rsidRPr="00057162">
        <w:lastRenderedPageBreak/>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87830217"/>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644DAC">
        <w:rPr>
          <w:b/>
          <w:iCs/>
        </w:rPr>
        <w:t xml:space="preserve">Załącznik nr </w:t>
      </w:r>
      <w:r w:rsidR="00054C51" w:rsidRPr="00644DAC">
        <w:rPr>
          <w:b/>
          <w:iCs/>
        </w:rPr>
        <w:t>4</w:t>
      </w:r>
      <w:r w:rsidRPr="00644DAC">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644DAC">
        <w:rPr>
          <w:b/>
          <w:iCs/>
        </w:rPr>
        <w:t xml:space="preserve">Załącznik nr </w:t>
      </w:r>
      <w:r w:rsidR="00054C51" w:rsidRPr="00644DAC">
        <w:rPr>
          <w:b/>
          <w:iCs/>
        </w:rPr>
        <w:t>4</w:t>
      </w:r>
      <w:r w:rsidR="0078720F" w:rsidRPr="00644DAC">
        <w:rPr>
          <w:b/>
          <w:iCs/>
        </w:rPr>
        <w:t>.2</w:t>
      </w:r>
      <w:r w:rsidR="00FB0388" w:rsidRPr="00644DAC">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lastRenderedPageBreak/>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39725851"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644DAC">
        <w:t xml:space="preserve">zgodnie z </w:t>
      </w:r>
      <w:r w:rsidRPr="00644DAC">
        <w:rPr>
          <w:b/>
          <w:bCs/>
          <w:iCs/>
        </w:rPr>
        <w:t xml:space="preserve">Załącznikiem nr </w:t>
      </w:r>
      <w:r w:rsidR="0059217D" w:rsidRPr="00644DAC">
        <w:rPr>
          <w:b/>
          <w:bCs/>
          <w:iCs/>
        </w:rPr>
        <w:t xml:space="preserve">4.1 </w:t>
      </w:r>
      <w:r w:rsidRPr="00644DAC">
        <w:rPr>
          <w:b/>
          <w:bCs/>
        </w:rPr>
        <w:t>do SWZ</w:t>
      </w:r>
      <w:r w:rsidRPr="00644DAC">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lastRenderedPageBreak/>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2DBBBACE" w:rsidR="001C6EEF" w:rsidRPr="00813229" w:rsidRDefault="001C6EEF" w:rsidP="001C6EEF">
      <w:pPr>
        <w:pStyle w:val="Akapitzlist"/>
        <w:numPr>
          <w:ilvl w:val="1"/>
          <w:numId w:val="7"/>
        </w:numPr>
        <w:spacing w:before="120" w:line="312" w:lineRule="auto"/>
        <w:contextualSpacing w:val="0"/>
        <w:jc w:val="both"/>
        <w:rPr>
          <w:bCs/>
          <w:iCs/>
        </w:rPr>
      </w:pPr>
      <w:r w:rsidRPr="00972883">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sidR="004667F8" w:rsidRPr="00972883">
        <w:rPr>
          <w:bCs/>
          <w:iCs/>
        </w:rPr>
        <w:t> </w:t>
      </w:r>
      <w:r w:rsidRPr="00972883">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72883">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72883">
        <w:rPr>
          <w:bCs/>
          <w:iCs/>
        </w:rPr>
        <w:t xml:space="preserve"> Postanowienie</w:t>
      </w:r>
      <w:r w:rsidRPr="00813229">
        <w:rPr>
          <w:bCs/>
          <w:iCs/>
        </w:rPr>
        <w:t xml:space="preserv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05C6A50" w:rsidR="00B40469" w:rsidRDefault="00B40469" w:rsidP="00D62CE8">
      <w:pPr>
        <w:pStyle w:val="Akapitzlist"/>
        <w:numPr>
          <w:ilvl w:val="1"/>
          <w:numId w:val="15"/>
        </w:numPr>
        <w:spacing w:before="120" w:line="312" w:lineRule="auto"/>
        <w:ind w:left="499" w:hanging="357"/>
        <w:contextualSpacing w:val="0"/>
        <w:jc w:val="both"/>
        <w:rPr>
          <w:b/>
          <w:iCs/>
        </w:rPr>
      </w:pPr>
      <w:r w:rsidRPr="00057162">
        <w:rPr>
          <w:bCs/>
          <w:iCs/>
        </w:rPr>
        <w:t xml:space="preserve">wykazu usług wykonanych, a w przypadku świadczeń powtarzających się lub ciągłych również wykonywanych, w okresie ostatnich </w:t>
      </w:r>
      <w:r w:rsidR="00966996" w:rsidRPr="00F115C5">
        <w:rPr>
          <w:bCs/>
          <w:iCs/>
        </w:rPr>
        <w:t>3 lat</w:t>
      </w:r>
      <w:r w:rsidRPr="00F115C5">
        <w:rPr>
          <w:bCs/>
          <w:iCs/>
        </w:rPr>
        <w:t xml:space="preserve">, a </w:t>
      </w:r>
      <w:r w:rsidRPr="00057162">
        <w:rPr>
          <w:bCs/>
          <w:iCs/>
        </w:rPr>
        <w:t>jeżeli okres prowadzenia działalności jest krótszy – w tym okresie, wraz z podaniem ich wartości, przedmiotu, dat wykonania i</w:t>
      </w:r>
      <w:r w:rsidR="00D62CE8">
        <w:rPr>
          <w:bCs/>
          <w:iCs/>
        </w:rPr>
        <w:t> </w:t>
      </w:r>
      <w:r w:rsidRPr="00057162">
        <w:rPr>
          <w:bCs/>
          <w:iCs/>
        </w:rPr>
        <w:t xml:space="preserve">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644DAC">
        <w:rPr>
          <w:b/>
          <w:iCs/>
        </w:rPr>
        <w:t xml:space="preserve">Załącznik nr </w:t>
      </w:r>
      <w:r w:rsidR="00054C51" w:rsidRPr="00644DAC">
        <w:rPr>
          <w:b/>
          <w:iCs/>
        </w:rPr>
        <w:t>4</w:t>
      </w:r>
      <w:r w:rsidR="0078720F" w:rsidRPr="00644DAC">
        <w:rPr>
          <w:b/>
          <w:iCs/>
        </w:rPr>
        <w:t>.</w:t>
      </w:r>
      <w:r w:rsidR="00AA5DFD" w:rsidRPr="00644DAC">
        <w:rPr>
          <w:b/>
          <w:iCs/>
        </w:rPr>
        <w:t>3</w:t>
      </w:r>
      <w:r w:rsidR="00FB0388" w:rsidRPr="00644DAC">
        <w:rPr>
          <w:b/>
          <w:iCs/>
        </w:rPr>
        <w:t xml:space="preserve"> do SWZ</w:t>
      </w:r>
    </w:p>
    <w:p w14:paraId="53BBD7A8" w14:textId="77777777" w:rsidR="003E5A95" w:rsidRPr="003E5A95" w:rsidRDefault="003E5A95" w:rsidP="003E5A95">
      <w:pPr>
        <w:pStyle w:val="Akapitzlist"/>
        <w:spacing w:before="120" w:line="312" w:lineRule="auto"/>
        <w:jc w:val="both"/>
        <w:rPr>
          <w:b/>
          <w:iCs/>
        </w:rPr>
      </w:pPr>
      <w:r w:rsidRPr="003E5A95">
        <w:rPr>
          <w:b/>
          <w:iCs/>
        </w:rPr>
        <w:t>albo</w:t>
      </w:r>
    </w:p>
    <w:p w14:paraId="745AFFB0" w14:textId="1C3EBB7E" w:rsidR="003E5A95" w:rsidRPr="003E5A95" w:rsidRDefault="003E5A95" w:rsidP="00607F35">
      <w:pPr>
        <w:pStyle w:val="Akapitzlist"/>
        <w:numPr>
          <w:ilvl w:val="2"/>
          <w:numId w:val="15"/>
        </w:numPr>
        <w:spacing w:before="120" w:line="312" w:lineRule="auto"/>
        <w:jc w:val="both"/>
        <w:rPr>
          <w:bCs/>
          <w:iCs/>
        </w:rPr>
      </w:pPr>
      <w:r w:rsidRPr="003E5A95">
        <w:rPr>
          <w:bCs/>
          <w:iCs/>
        </w:rPr>
        <w:lastRenderedPageBreak/>
        <w:t>oceny zdolności zakładu remontowego wydanej przez właściwą jednostkę certyfikującą w zakresie nie mniejszym niż przedmiot zamówienia;</w:t>
      </w:r>
    </w:p>
    <w:p w14:paraId="620FEBFC" w14:textId="77777777" w:rsidR="003E5A95" w:rsidRPr="003E5A95" w:rsidRDefault="003E5A95" w:rsidP="003E5A95">
      <w:pPr>
        <w:pStyle w:val="Akapitzlist"/>
        <w:spacing w:before="120" w:line="312" w:lineRule="auto"/>
        <w:jc w:val="both"/>
        <w:rPr>
          <w:b/>
          <w:iCs/>
        </w:rPr>
      </w:pPr>
      <w:r w:rsidRPr="003E5A95">
        <w:rPr>
          <w:b/>
          <w:iCs/>
        </w:rPr>
        <w:t>albo</w:t>
      </w:r>
    </w:p>
    <w:p w14:paraId="17DD15DD" w14:textId="308E8466" w:rsidR="003E5A95" w:rsidRPr="003E5A95" w:rsidRDefault="003E5A95" w:rsidP="00607F35">
      <w:pPr>
        <w:pStyle w:val="Akapitzlist"/>
        <w:numPr>
          <w:ilvl w:val="2"/>
          <w:numId w:val="15"/>
        </w:numPr>
        <w:spacing w:before="120" w:line="312" w:lineRule="auto"/>
        <w:jc w:val="both"/>
        <w:rPr>
          <w:bCs/>
          <w:iCs/>
        </w:rPr>
      </w:pPr>
      <w:r w:rsidRPr="003E5A95">
        <w:rPr>
          <w:bCs/>
          <w:iCs/>
        </w:rPr>
        <w:t>oświadczenia Wykonawcy, że jest producentem maszyn/urządzeń, których przedmiot zamówienia dotyczy, złożone na druku stanowiącym Załącznik nr 6 do SWZ;</w:t>
      </w:r>
    </w:p>
    <w:p w14:paraId="179C87AB" w14:textId="77777777" w:rsidR="003E5A95" w:rsidRPr="003E5A95" w:rsidRDefault="003E5A95" w:rsidP="003E5A95">
      <w:pPr>
        <w:pStyle w:val="Akapitzlist"/>
        <w:spacing w:before="120" w:line="312" w:lineRule="auto"/>
        <w:jc w:val="both"/>
        <w:rPr>
          <w:b/>
          <w:iCs/>
        </w:rPr>
      </w:pPr>
      <w:r w:rsidRPr="003E5A95">
        <w:rPr>
          <w:b/>
          <w:iCs/>
        </w:rPr>
        <w:t>albo</w:t>
      </w:r>
    </w:p>
    <w:p w14:paraId="6B0D706D" w14:textId="1DD7DE7B" w:rsidR="003E5A95" w:rsidRPr="003E5A95" w:rsidRDefault="003E5A95" w:rsidP="00607F35">
      <w:pPr>
        <w:pStyle w:val="Akapitzlist"/>
        <w:numPr>
          <w:ilvl w:val="2"/>
          <w:numId w:val="15"/>
        </w:numPr>
        <w:spacing w:before="120" w:line="312" w:lineRule="auto"/>
        <w:jc w:val="both"/>
        <w:rPr>
          <w:bCs/>
          <w:iCs/>
        </w:rPr>
      </w:pPr>
      <w:r w:rsidRPr="003E5A95">
        <w:rPr>
          <w:bCs/>
          <w:iCs/>
        </w:rPr>
        <w:t>upoważnienia lub autoryzacji wystawionych przez Producenta maszyn/urządzeń, których przedmiot zamówienia dotyczy;</w:t>
      </w:r>
    </w:p>
    <w:p w14:paraId="7D9F0679" w14:textId="77777777" w:rsidR="003E5A95" w:rsidRPr="003E5A95" w:rsidRDefault="003E5A95" w:rsidP="003E5A95">
      <w:pPr>
        <w:pStyle w:val="Akapitzlist"/>
        <w:spacing w:before="120" w:line="312" w:lineRule="auto"/>
        <w:jc w:val="both"/>
        <w:rPr>
          <w:b/>
          <w:iCs/>
        </w:rPr>
      </w:pPr>
      <w:r w:rsidRPr="003E5A95">
        <w:rPr>
          <w:b/>
          <w:iCs/>
        </w:rPr>
        <w:t>albo</w:t>
      </w:r>
    </w:p>
    <w:p w14:paraId="0A6FC76B" w14:textId="32CBC7A9" w:rsidR="003E5A95" w:rsidRPr="003E5A95" w:rsidRDefault="003E5A95" w:rsidP="00607F35">
      <w:pPr>
        <w:pStyle w:val="Akapitzlist"/>
        <w:numPr>
          <w:ilvl w:val="2"/>
          <w:numId w:val="15"/>
        </w:numPr>
        <w:spacing w:before="120" w:line="312" w:lineRule="auto"/>
        <w:contextualSpacing w:val="0"/>
        <w:jc w:val="both"/>
        <w:rPr>
          <w:bCs/>
          <w:iCs/>
        </w:rPr>
      </w:pPr>
      <w:r w:rsidRPr="003E5A95">
        <w:rPr>
          <w:bCs/>
          <w:iCs/>
        </w:rPr>
        <w:t xml:space="preserve">zaświadczenia niezależnego podmiotu zajmującego się poświadczaniem spełniania przez Wykonawcę norm zarządzania jakością. Zamawiający uzna za potwierdzający spełnienie warunku certyfikat ISO z serii 9000 dla zakładu naprawczego Wykonawcy </w:t>
      </w:r>
      <w:r w:rsidRPr="003E5A95">
        <w:rPr>
          <w:bCs/>
          <w:iCs/>
          <w:color w:val="FF0000"/>
        </w:rPr>
        <w:t xml:space="preserve">– jeżeli dotyczy. </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8783021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56C29274" w14:textId="76FAFCFC" w:rsidR="003E5A95" w:rsidRPr="003E5A95" w:rsidRDefault="003E5A95" w:rsidP="00607F35">
      <w:pPr>
        <w:pStyle w:val="Akapitzlist"/>
        <w:numPr>
          <w:ilvl w:val="0"/>
          <w:numId w:val="8"/>
        </w:numPr>
        <w:spacing w:before="120" w:line="312" w:lineRule="auto"/>
        <w:contextualSpacing w:val="0"/>
        <w:jc w:val="both"/>
        <w:rPr>
          <w:bCs/>
        </w:rPr>
      </w:pPr>
      <w:r w:rsidRPr="003E5A95">
        <w:rPr>
          <w:bCs/>
        </w:rPr>
        <w:t xml:space="preserve">W celu potwierdzenia spełnienia wymagań odnoszących się do przedmiotu zamówienia Zamawiający </w:t>
      </w:r>
      <w:r w:rsidRPr="003E5A95">
        <w:rPr>
          <w:bCs/>
          <w:u w:val="single"/>
        </w:rPr>
        <w:t>nie wymaga złożenia przedmiotowych środków dowodowych</w:t>
      </w:r>
      <w:r w:rsidRPr="003E5A95">
        <w:rPr>
          <w:bCs/>
        </w:rPr>
        <w:t>. Złożenie oferty w niniejszym postepowaniu jest równoznaczne z oświadczeniem Wykonawcy, że jest w stanie zrealizować zamówienie na warunkach określonych w SWZ.</w:t>
      </w:r>
    </w:p>
    <w:p w14:paraId="17A799FF" w14:textId="18882472" w:rsidR="001B12E6" w:rsidRPr="003D785B" w:rsidRDefault="003E5A95" w:rsidP="00607F35">
      <w:pPr>
        <w:pStyle w:val="Akapitzlist"/>
        <w:numPr>
          <w:ilvl w:val="0"/>
          <w:numId w:val="8"/>
        </w:numPr>
        <w:spacing w:before="120" w:line="312" w:lineRule="auto"/>
        <w:jc w:val="both"/>
        <w:rPr>
          <w:bCs/>
        </w:rPr>
      </w:pPr>
      <w:r w:rsidRPr="003E5A95">
        <w:rPr>
          <w:bCs/>
        </w:rPr>
        <w:t>W celu potwierdzenia wymagań określonych w SWZ, Zamawiający wymaga złożenia</w:t>
      </w:r>
      <w:r>
        <w:rPr>
          <w:bCs/>
        </w:rPr>
        <w:t>:</w:t>
      </w:r>
    </w:p>
    <w:p w14:paraId="13CB8782" w14:textId="43B13359" w:rsidR="001B12E6" w:rsidRPr="00F27DBB" w:rsidRDefault="001B12E6" w:rsidP="00607F35">
      <w:pPr>
        <w:pStyle w:val="Akapitzlist"/>
        <w:numPr>
          <w:ilvl w:val="1"/>
          <w:numId w:val="8"/>
        </w:numPr>
        <w:spacing w:before="120" w:line="312" w:lineRule="auto"/>
        <w:contextualSpacing w:val="0"/>
        <w:jc w:val="both"/>
        <w:rPr>
          <w:b/>
        </w:rPr>
      </w:pPr>
      <w:r w:rsidRPr="00F27DBB">
        <w:rPr>
          <w:bCs/>
        </w:rPr>
        <w:t>Oświadczeni</w:t>
      </w:r>
      <w:r w:rsidR="008616AB" w:rsidRPr="00F27DBB">
        <w:rPr>
          <w:bCs/>
        </w:rPr>
        <w:t>a</w:t>
      </w:r>
      <w:r w:rsidRPr="00F27DBB">
        <w:rPr>
          <w:bCs/>
        </w:rPr>
        <w:t xml:space="preserve"> o kategorii przedsiębiorstwa. </w:t>
      </w:r>
      <w:r w:rsidRPr="00F27DBB">
        <w:rPr>
          <w:bCs/>
          <w:iCs/>
        </w:rPr>
        <w:t xml:space="preserve">Wzór oświadczenia stanowi </w:t>
      </w:r>
      <w:r w:rsidRPr="00F27DBB">
        <w:rPr>
          <w:b/>
          <w:iCs/>
        </w:rPr>
        <w:t xml:space="preserve">Załącznik </w:t>
      </w:r>
      <w:r w:rsidR="008616AB" w:rsidRPr="00F27DBB">
        <w:rPr>
          <w:b/>
          <w:iCs/>
        </w:rPr>
        <w:br/>
      </w:r>
      <w:r w:rsidRPr="00F27DBB">
        <w:rPr>
          <w:b/>
          <w:iCs/>
        </w:rPr>
        <w:t xml:space="preserve">nr </w:t>
      </w:r>
      <w:r w:rsidR="00054C51" w:rsidRPr="00F27DBB">
        <w:rPr>
          <w:b/>
          <w:iCs/>
        </w:rPr>
        <w:t>4</w:t>
      </w:r>
      <w:r w:rsidRPr="00F27DBB">
        <w:rPr>
          <w:b/>
          <w:iCs/>
        </w:rPr>
        <w:t>.6 do SWZ</w:t>
      </w:r>
      <w:r w:rsidR="0022543C" w:rsidRPr="00F27DBB">
        <w:rPr>
          <w:b/>
          <w:iCs/>
        </w:rPr>
        <w:t>;</w:t>
      </w:r>
      <w:r w:rsidRPr="00F27DBB">
        <w:rPr>
          <w:bCs/>
        </w:rPr>
        <w:t xml:space="preserve"> </w:t>
      </w:r>
    </w:p>
    <w:p w14:paraId="021A3EBA" w14:textId="100AF5CD" w:rsidR="001B12E6" w:rsidRPr="008877C7" w:rsidRDefault="001B12E6" w:rsidP="00607F35">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w:t>
      </w:r>
      <w:r w:rsidRPr="00F27DBB">
        <w:rPr>
          <w:bCs/>
        </w:rPr>
        <w:t xml:space="preserve">zasobach w celu wykazania spełnienia warunków zgodnie z </w:t>
      </w:r>
      <w:r w:rsidRPr="00F27DBB">
        <w:rPr>
          <w:b/>
        </w:rPr>
        <w:t xml:space="preserve">Załącznikiem </w:t>
      </w:r>
      <w:r w:rsidR="008616AB" w:rsidRPr="00F27DBB">
        <w:rPr>
          <w:b/>
        </w:rPr>
        <w:br/>
      </w:r>
      <w:r w:rsidRPr="00F27DBB">
        <w:rPr>
          <w:b/>
        </w:rPr>
        <w:t xml:space="preserve">nr </w:t>
      </w:r>
      <w:r w:rsidR="00054C51" w:rsidRPr="00F27DBB">
        <w:rPr>
          <w:b/>
        </w:rPr>
        <w:t>4</w:t>
      </w:r>
      <w:r w:rsidRPr="00F27DBB">
        <w:rPr>
          <w:b/>
        </w:rPr>
        <w:t>.7 do SWZ</w:t>
      </w:r>
      <w:r w:rsidR="0022543C" w:rsidRPr="00F27DBB">
        <w:rPr>
          <w:b/>
        </w:rPr>
        <w:t>;</w:t>
      </w:r>
    </w:p>
    <w:p w14:paraId="43E51766" w14:textId="664EB835" w:rsidR="001B12E6" w:rsidRPr="00F27DBB" w:rsidRDefault="001B12E6" w:rsidP="00607F35">
      <w:pPr>
        <w:pStyle w:val="Akapitzlist"/>
        <w:numPr>
          <w:ilvl w:val="1"/>
          <w:numId w:val="8"/>
        </w:numPr>
        <w:spacing w:before="120" w:line="312" w:lineRule="auto"/>
        <w:contextualSpacing w:val="0"/>
        <w:jc w:val="both"/>
        <w:rPr>
          <w:bCs/>
        </w:rPr>
      </w:pPr>
      <w:r w:rsidRPr="008877C7">
        <w:rPr>
          <w:bCs/>
        </w:rPr>
        <w:t>Informacji o czę</w:t>
      </w:r>
      <w:r w:rsidRPr="00F27DBB">
        <w:rPr>
          <w:bCs/>
        </w:rPr>
        <w:t xml:space="preserve">ściach zamówienia, które </w:t>
      </w:r>
      <w:r w:rsidR="008616AB" w:rsidRPr="00F27DBB">
        <w:rPr>
          <w:bCs/>
        </w:rPr>
        <w:t>Wykonawca</w:t>
      </w:r>
      <w:r w:rsidRPr="00F27DBB">
        <w:rPr>
          <w:bCs/>
        </w:rPr>
        <w:t xml:space="preserve"> zamierza powierzyć do realizacji podwykonawcom sporządzoną zgodnie z </w:t>
      </w:r>
      <w:r w:rsidRPr="00F27DBB">
        <w:rPr>
          <w:b/>
        </w:rPr>
        <w:t xml:space="preserve">Załącznikiem nr </w:t>
      </w:r>
      <w:r w:rsidR="00054C51" w:rsidRPr="00F27DBB">
        <w:rPr>
          <w:b/>
        </w:rPr>
        <w:t>4</w:t>
      </w:r>
      <w:r w:rsidRPr="00F27DBB">
        <w:rPr>
          <w:b/>
        </w:rPr>
        <w:t>.8 do SWZ</w:t>
      </w:r>
      <w:r w:rsidR="0022543C" w:rsidRPr="00F27DBB">
        <w:rPr>
          <w:b/>
        </w:rPr>
        <w:t>;</w:t>
      </w:r>
    </w:p>
    <w:p w14:paraId="46BF75E1" w14:textId="0AD1E609" w:rsidR="001B12E6" w:rsidRPr="008877C7" w:rsidRDefault="001B12E6" w:rsidP="00607F35">
      <w:pPr>
        <w:pStyle w:val="Akapitzlist"/>
        <w:numPr>
          <w:ilvl w:val="1"/>
          <w:numId w:val="8"/>
        </w:numPr>
        <w:spacing w:before="120" w:line="312" w:lineRule="auto"/>
        <w:contextualSpacing w:val="0"/>
        <w:jc w:val="both"/>
        <w:rPr>
          <w:b/>
        </w:rPr>
      </w:pPr>
      <w:r w:rsidRPr="00F27DBB">
        <w:rPr>
          <w:bCs/>
        </w:rPr>
        <w:t>Informacji o powstaniu</w:t>
      </w:r>
      <w:r w:rsidRPr="00E0291F">
        <w:rPr>
          <w:bCs/>
        </w:rPr>
        <w:t xml:space="preserve"> u </w:t>
      </w:r>
      <w:r w:rsidR="00702596">
        <w:rPr>
          <w:bCs/>
        </w:rPr>
        <w:t>Z</w:t>
      </w:r>
      <w:r w:rsidRPr="008877C7">
        <w:rPr>
          <w:bCs/>
        </w:rPr>
        <w:t xml:space="preserve">amawiającego obowiązku podatkowego zgodnie z ustawą </w:t>
      </w:r>
      <w:r w:rsidR="008877C7" w:rsidRPr="008877C7">
        <w:rPr>
          <w:bCs/>
        </w:rPr>
        <w:br/>
      </w:r>
      <w:r w:rsidRPr="008877C7">
        <w:rPr>
          <w:bCs/>
        </w:rPr>
        <w:t>z 11.03</w:t>
      </w:r>
      <w:r w:rsidRPr="00F27DBB">
        <w:rPr>
          <w:bCs/>
        </w:rPr>
        <w:t xml:space="preserve">.2004r. o podatku od towarów i usług. Wzór informacji stanowi </w:t>
      </w:r>
      <w:r w:rsidRPr="00F27DBB">
        <w:rPr>
          <w:b/>
        </w:rPr>
        <w:t xml:space="preserve">Załącznik nr </w:t>
      </w:r>
      <w:r w:rsidR="00054C51" w:rsidRPr="00F27DBB">
        <w:rPr>
          <w:b/>
        </w:rPr>
        <w:t>4</w:t>
      </w:r>
      <w:r w:rsidRPr="00F27DBB">
        <w:rPr>
          <w:b/>
        </w:rPr>
        <w:t>.9  do SWZ</w:t>
      </w:r>
      <w:r w:rsidR="008877C7" w:rsidRPr="00F27DBB">
        <w:rPr>
          <w:b/>
        </w:rPr>
        <w:t>.</w:t>
      </w:r>
    </w:p>
    <w:p w14:paraId="3A1A10B4" w14:textId="55CA095F" w:rsidR="001B12E6" w:rsidRPr="00FE6881" w:rsidRDefault="001B12E6" w:rsidP="00607F35">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607F35">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607F35">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607F35">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607F35">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607F35">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607F35">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87830219"/>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F27DBB">
        <w:rPr>
          <w:bCs/>
        </w:rPr>
        <w:t xml:space="preserve">podwykonawcom i podania przez </w:t>
      </w:r>
      <w:r w:rsidR="008616AB" w:rsidRPr="00F27DBB">
        <w:rPr>
          <w:bCs/>
        </w:rPr>
        <w:t>Wykonawcę</w:t>
      </w:r>
      <w:r w:rsidR="000C22F4" w:rsidRPr="00F27DBB">
        <w:rPr>
          <w:bCs/>
        </w:rPr>
        <w:t xml:space="preserve"> firm pod</w:t>
      </w:r>
      <w:r w:rsidR="008616AB" w:rsidRPr="00F27DBB">
        <w:rPr>
          <w:bCs/>
        </w:rPr>
        <w:t>wykonawców</w:t>
      </w:r>
      <w:r w:rsidR="000C22F4" w:rsidRPr="00F27DBB">
        <w:rPr>
          <w:bCs/>
        </w:rPr>
        <w:t>, o ile są już znani.</w:t>
      </w:r>
      <w:r w:rsidR="00BB64DC" w:rsidRPr="00F27DBB">
        <w:rPr>
          <w:bCs/>
        </w:rPr>
        <w:t xml:space="preserve"> Wzór wykazu stanowi </w:t>
      </w:r>
      <w:r w:rsidR="00BB64DC" w:rsidRPr="00F27DBB">
        <w:rPr>
          <w:b/>
        </w:rPr>
        <w:t xml:space="preserve">Załącznik </w:t>
      </w:r>
      <w:r w:rsidR="008616AB" w:rsidRPr="00F27DBB">
        <w:rPr>
          <w:b/>
        </w:rPr>
        <w:br/>
      </w:r>
      <w:r w:rsidR="00BB64DC" w:rsidRPr="00F27DBB">
        <w:rPr>
          <w:b/>
        </w:rPr>
        <w:t xml:space="preserve">nr </w:t>
      </w:r>
      <w:r w:rsidR="00054C51" w:rsidRPr="00F27DBB">
        <w:rPr>
          <w:b/>
        </w:rPr>
        <w:t>4</w:t>
      </w:r>
      <w:r w:rsidR="0078720F" w:rsidRPr="00F27DBB">
        <w:rPr>
          <w:b/>
        </w:rPr>
        <w:t>.</w:t>
      </w:r>
      <w:r w:rsidR="00287D2F" w:rsidRPr="00F27DBB">
        <w:rPr>
          <w:b/>
        </w:rPr>
        <w:t>8</w:t>
      </w:r>
      <w:r w:rsidR="00FB0388" w:rsidRPr="00F27DBB">
        <w:rPr>
          <w:b/>
        </w:rPr>
        <w:t xml:space="preserve"> do SWZ</w:t>
      </w:r>
      <w:r w:rsidR="008877C7" w:rsidRPr="00F27DBB">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87830220"/>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6154939" w14:textId="2EE9E928" w:rsidR="003E5A95" w:rsidRDefault="003E5A95" w:rsidP="003E5A95">
      <w:pPr>
        <w:pStyle w:val="Akapitzlist"/>
        <w:spacing w:before="120" w:line="312" w:lineRule="auto"/>
        <w:ind w:left="360" w:hanging="360"/>
        <w:contextualSpacing w:val="0"/>
        <w:jc w:val="both"/>
        <w:rPr>
          <w:bCs/>
        </w:rPr>
      </w:pPr>
      <w:r w:rsidRPr="003E5A95">
        <w:rPr>
          <w:bCs/>
        </w:rPr>
        <w:t>Zamawiający nie wymaga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8783022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607F35">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607F35">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607F35">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607F35">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607F35">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lastRenderedPageBreak/>
        <w:t>Zawartość oferty</w:t>
      </w:r>
      <w:r w:rsidR="00702596">
        <w:rPr>
          <w:b/>
          <w:sz w:val="24"/>
          <w:szCs w:val="24"/>
        </w:rPr>
        <w:t>:</w:t>
      </w:r>
    </w:p>
    <w:p w14:paraId="2955581D" w14:textId="77777777" w:rsidR="00C85F61" w:rsidRPr="00057162" w:rsidRDefault="00C85F61" w:rsidP="00607F35">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Default="00C85F61" w:rsidP="00607F35">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764F546F" w14:textId="77777777" w:rsidR="008A7CD2" w:rsidRPr="009F299D" w:rsidRDefault="008A7CD2" w:rsidP="008A7CD2">
      <w:pPr>
        <w:ind w:firstLine="709"/>
        <w:jc w:val="both"/>
        <w:rPr>
          <w:bCs/>
          <w:i/>
          <w:iCs/>
          <w:color w:val="FF0000"/>
          <w:sz w:val="22"/>
          <w:szCs w:val="22"/>
        </w:rPr>
      </w:pPr>
      <w:r w:rsidRPr="009F299D">
        <w:rPr>
          <w:bCs/>
          <w:i/>
          <w:iCs/>
          <w:color w:val="FF0000"/>
          <w:sz w:val="22"/>
          <w:szCs w:val="22"/>
        </w:rPr>
        <w:t xml:space="preserve">UWAGA  </w:t>
      </w:r>
      <w:r>
        <w:rPr>
          <w:bCs/>
          <w:i/>
          <w:iCs/>
          <w:color w:val="FF0000"/>
          <w:sz w:val="22"/>
          <w:szCs w:val="22"/>
        </w:rPr>
        <w:t xml:space="preserve">dla </w:t>
      </w:r>
      <w:r w:rsidRPr="009F299D">
        <w:rPr>
          <w:bCs/>
          <w:i/>
          <w:iCs/>
          <w:color w:val="FF0000"/>
          <w:sz w:val="22"/>
          <w:szCs w:val="22"/>
        </w:rPr>
        <w:t>Wykonawcy:</w:t>
      </w:r>
    </w:p>
    <w:p w14:paraId="5908F28C" w14:textId="516ED03D" w:rsidR="008A7CD2" w:rsidRPr="008A7CD2" w:rsidRDefault="008A7CD2" w:rsidP="008A7CD2">
      <w:pPr>
        <w:pStyle w:val="Tekstpodstawowy"/>
        <w:ind w:left="720"/>
        <w:jc w:val="both"/>
        <w:rPr>
          <w:bCs/>
          <w:i/>
          <w:iCs/>
          <w:color w:val="FF0000"/>
          <w:sz w:val="22"/>
          <w:szCs w:val="22"/>
        </w:rPr>
      </w:pPr>
      <w:r w:rsidRPr="009F299D">
        <w:rPr>
          <w:bCs/>
          <w:i/>
          <w:iCs/>
          <w:color w:val="FF0000"/>
          <w:sz w:val="22"/>
          <w:szCs w:val="22"/>
        </w:rPr>
        <w:t xml:space="preserve">Do </w:t>
      </w:r>
      <w:r>
        <w:rPr>
          <w:bCs/>
          <w:i/>
          <w:iCs/>
          <w:color w:val="FF0000"/>
          <w:sz w:val="22"/>
          <w:szCs w:val="22"/>
        </w:rPr>
        <w:t>F</w:t>
      </w:r>
      <w:r w:rsidRPr="009F299D">
        <w:rPr>
          <w:bCs/>
          <w:i/>
          <w:iCs/>
          <w:color w:val="FF0000"/>
          <w:sz w:val="22"/>
          <w:szCs w:val="22"/>
        </w:rPr>
        <w:t xml:space="preserve">ormularza </w:t>
      </w:r>
      <w:r>
        <w:rPr>
          <w:bCs/>
          <w:i/>
          <w:iCs/>
          <w:color w:val="FF0000"/>
          <w:sz w:val="22"/>
          <w:szCs w:val="22"/>
        </w:rPr>
        <w:t>O</w:t>
      </w:r>
      <w:r w:rsidRPr="009F299D">
        <w:rPr>
          <w:bCs/>
          <w:i/>
          <w:iCs/>
          <w:color w:val="FF0000"/>
          <w:sz w:val="22"/>
          <w:szCs w:val="22"/>
        </w:rPr>
        <w:t xml:space="preserve">fertowego Wykonawca nie wprowadza cen. Wypełnia natomiast wszystkie pozycje cennikowe (stawka roboczogodziny serwisowej i cennik istotnych dla Zamawiającego części zamiennych) w arkuszu </w:t>
      </w:r>
      <w:proofErr w:type="spellStart"/>
      <w:r w:rsidRPr="009F299D">
        <w:rPr>
          <w:bCs/>
          <w:i/>
          <w:iCs/>
          <w:color w:val="FF0000"/>
          <w:sz w:val="22"/>
          <w:szCs w:val="22"/>
        </w:rPr>
        <w:t>excel</w:t>
      </w:r>
      <w:proofErr w:type="spellEnd"/>
      <w:r w:rsidRPr="009F299D">
        <w:rPr>
          <w:bCs/>
          <w:i/>
          <w:iCs/>
          <w:color w:val="FF0000"/>
          <w:sz w:val="22"/>
          <w:szCs w:val="22"/>
        </w:rPr>
        <w:t xml:space="preserve"> udostępnionym przez Zamawiającego </w:t>
      </w:r>
      <w:r w:rsidRPr="009F299D">
        <w:rPr>
          <w:bCs/>
          <w:i/>
          <w:iCs/>
          <w:color w:val="FF0000"/>
          <w:sz w:val="22"/>
          <w:szCs w:val="22"/>
          <w:u w:val="single"/>
        </w:rPr>
        <w:t>na platformie EFO</w:t>
      </w:r>
      <w:r w:rsidRPr="009F299D">
        <w:rPr>
          <w:bCs/>
          <w:i/>
          <w:iCs/>
          <w:color w:val="FF0000"/>
          <w:sz w:val="22"/>
          <w:szCs w:val="22"/>
        </w:rPr>
        <w:t xml:space="preserve">. </w:t>
      </w:r>
    </w:p>
    <w:p w14:paraId="1D8CAD6C" w14:textId="4C1DCE25" w:rsidR="008A7CD2" w:rsidRPr="008A7CD2" w:rsidRDefault="008A7CD2" w:rsidP="00607F35">
      <w:pPr>
        <w:numPr>
          <w:ilvl w:val="1"/>
          <w:numId w:val="8"/>
        </w:numPr>
        <w:spacing w:after="40"/>
        <w:jc w:val="both"/>
        <w:rPr>
          <w:b/>
          <w:sz w:val="22"/>
          <w:szCs w:val="22"/>
        </w:rPr>
      </w:pPr>
      <w:r w:rsidRPr="008F54C9">
        <w:rPr>
          <w:b/>
          <w:sz w:val="22"/>
          <w:szCs w:val="22"/>
        </w:rPr>
        <w:t xml:space="preserve">wypełnionych </w:t>
      </w:r>
      <w:r>
        <w:rPr>
          <w:b/>
          <w:sz w:val="22"/>
          <w:szCs w:val="22"/>
        </w:rPr>
        <w:t>C</w:t>
      </w:r>
      <w:r w:rsidRPr="008F54C9">
        <w:rPr>
          <w:b/>
          <w:sz w:val="22"/>
          <w:szCs w:val="22"/>
        </w:rPr>
        <w:t xml:space="preserve">enników (udostępnionych przez </w:t>
      </w:r>
      <w:r>
        <w:rPr>
          <w:b/>
          <w:sz w:val="22"/>
          <w:szCs w:val="22"/>
        </w:rPr>
        <w:t>Z</w:t>
      </w:r>
      <w:r w:rsidRPr="008F54C9">
        <w:rPr>
          <w:b/>
          <w:sz w:val="22"/>
          <w:szCs w:val="22"/>
        </w:rPr>
        <w:t xml:space="preserve">amawiającego w Profilu nabywcy </w:t>
      </w:r>
      <w:r w:rsidRPr="008F54C9">
        <w:rPr>
          <w:b/>
          <w:sz w:val="22"/>
          <w:szCs w:val="22"/>
        </w:rPr>
        <w:br/>
        <w:t xml:space="preserve">i zapisanych w formacie </w:t>
      </w:r>
      <w:proofErr w:type="spellStart"/>
      <w:r w:rsidRPr="008F54C9">
        <w:rPr>
          <w:b/>
          <w:sz w:val="22"/>
          <w:szCs w:val="22"/>
        </w:rPr>
        <w:t>excel</w:t>
      </w:r>
      <w:proofErr w:type="spellEnd"/>
      <w:r w:rsidRPr="008F54C9">
        <w:rPr>
          <w:b/>
          <w:sz w:val="22"/>
          <w:szCs w:val="22"/>
        </w:rPr>
        <w:t xml:space="preserve">) które należy złożyć jako załączniki do EFO </w:t>
      </w:r>
      <w:r w:rsidRPr="008F54C9">
        <w:rPr>
          <w:b/>
          <w:sz w:val="22"/>
          <w:szCs w:val="22"/>
        </w:rPr>
        <w:br/>
        <w:t>i następnie sygnować poprzez system kwalifikowanym  podpisem elektronicznym</w:t>
      </w:r>
      <w:r>
        <w:rPr>
          <w:b/>
          <w:sz w:val="22"/>
          <w:szCs w:val="22"/>
        </w:rPr>
        <w:t>;</w:t>
      </w:r>
    </w:p>
    <w:p w14:paraId="1AA9A318" w14:textId="02728248" w:rsidR="00C85F61" w:rsidRPr="00057162" w:rsidRDefault="00C85F61" w:rsidP="00607F35">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607F35">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607F35">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607F35">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607F35">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607F35">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607F35">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607F35">
      <w:pPr>
        <w:pStyle w:val="Akapitzlist"/>
        <w:numPr>
          <w:ilvl w:val="0"/>
          <w:numId w:val="8"/>
        </w:numPr>
        <w:spacing w:before="120" w:line="312" w:lineRule="auto"/>
        <w:contextualSpacing w:val="0"/>
        <w:jc w:val="both"/>
        <w:rPr>
          <w:bCs/>
        </w:rPr>
      </w:pPr>
      <w:bookmarkStart w:id="44" w:name="_Hlk106954879"/>
      <w:r w:rsidRPr="00895B8E">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607F35">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93D7A69" w14:textId="77777777" w:rsidR="008A7CD2" w:rsidRDefault="00273EAA" w:rsidP="00607F35">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11B5CB72" w14:textId="2337A83A" w:rsidR="00273EAA" w:rsidRPr="00895B8E" w:rsidRDefault="00273EAA" w:rsidP="008A7CD2">
      <w:pPr>
        <w:pStyle w:val="Akapitzlist"/>
        <w:spacing w:before="120" w:line="312" w:lineRule="auto"/>
        <w:ind w:left="360"/>
        <w:contextualSpacing w:val="0"/>
        <w:jc w:val="both"/>
        <w:rPr>
          <w:bCs/>
        </w:rPr>
      </w:pPr>
      <w:r w:rsidRPr="008A7CD2">
        <w:rPr>
          <w:bCs/>
          <w:i/>
          <w:iCs/>
          <w:color w:val="FF0000"/>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607F35">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607F35">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Default="00273EAA" w:rsidP="00607F35">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4C6907EB" w14:textId="0A70BDB7" w:rsidR="00B13AD5" w:rsidRDefault="00B13AD5" w:rsidP="00607F35">
      <w:pPr>
        <w:pStyle w:val="Akapitzlist"/>
        <w:numPr>
          <w:ilvl w:val="0"/>
          <w:numId w:val="8"/>
        </w:numPr>
        <w:spacing w:before="120" w:line="312" w:lineRule="auto"/>
        <w:contextualSpacing w:val="0"/>
        <w:jc w:val="both"/>
        <w:rPr>
          <w:bCs/>
        </w:rPr>
      </w:pPr>
      <w:r w:rsidRPr="00B13AD5">
        <w:rPr>
          <w:bCs/>
        </w:rPr>
        <w:lastRenderedPageBreak/>
        <w:t xml:space="preserve">Cennik stanowi </w:t>
      </w:r>
      <w:r w:rsidRPr="00D55CA6">
        <w:rPr>
          <w:b/>
        </w:rPr>
        <w:t>Załącznik nr 2a</w:t>
      </w:r>
      <w:r w:rsidRPr="00B13AD5">
        <w:rPr>
          <w:bCs/>
        </w:rPr>
        <w:t xml:space="preserve"> do SWZ. </w:t>
      </w:r>
    </w:p>
    <w:p w14:paraId="5F83EDFE" w14:textId="77777777" w:rsidR="00165B40" w:rsidRPr="002C7D41" w:rsidRDefault="00165B40" w:rsidP="00607F35">
      <w:pPr>
        <w:pStyle w:val="Akapitzlist"/>
        <w:numPr>
          <w:ilvl w:val="0"/>
          <w:numId w:val="8"/>
        </w:numPr>
        <w:spacing w:before="120" w:line="312" w:lineRule="auto"/>
        <w:contextualSpacing w:val="0"/>
        <w:jc w:val="both"/>
        <w:rPr>
          <w:b/>
        </w:rPr>
      </w:pPr>
      <w:r w:rsidRPr="002C7D41">
        <w:rPr>
          <w:b/>
        </w:rPr>
        <w:t>Biorąc pod uwagę, że oferta jest składana w formie elektronicznej wymaga się zachowania formatu udostępnionego przez Zamawiającego np. .xls Microsoft Excel, wymaga się również czcionek podstawowych np. czcionka Times New Roman 12 celem umożliwienia Zamawiającemu dalszej obróbki przez system.</w:t>
      </w: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607F35">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607F35">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8783022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1C0D65F5" w:rsidR="005A060C" w:rsidRDefault="00F13DFD" w:rsidP="00607F35">
      <w:pPr>
        <w:pStyle w:val="Akapitzlist"/>
        <w:numPr>
          <w:ilvl w:val="0"/>
          <w:numId w:val="9"/>
        </w:numPr>
        <w:spacing w:before="120" w:line="312" w:lineRule="auto"/>
        <w:contextualSpacing w:val="0"/>
        <w:jc w:val="both"/>
        <w:rPr>
          <w:bCs/>
        </w:rPr>
      </w:pPr>
      <w:r w:rsidRPr="008C3210">
        <w:rPr>
          <w:bCs/>
        </w:rPr>
        <w:t xml:space="preserve">Otwarcie ofert </w:t>
      </w:r>
      <w:r w:rsidR="00BD1FDA" w:rsidRPr="008C3210">
        <w:rPr>
          <w:bCs/>
        </w:rPr>
        <w:t>nie jest jawne</w:t>
      </w:r>
      <w:r w:rsidR="00165B40">
        <w:rPr>
          <w:bCs/>
        </w:rPr>
        <w:t>.</w:t>
      </w:r>
    </w:p>
    <w:p w14:paraId="7C0866D5" w14:textId="60F31995" w:rsidR="00165B40" w:rsidRPr="008C3210" w:rsidRDefault="00165B40" w:rsidP="00607F35">
      <w:pPr>
        <w:pStyle w:val="Akapitzlist"/>
        <w:numPr>
          <w:ilvl w:val="0"/>
          <w:numId w:val="9"/>
        </w:numPr>
        <w:spacing w:before="120" w:line="312" w:lineRule="auto"/>
        <w:contextualSpacing w:val="0"/>
        <w:jc w:val="both"/>
        <w:rPr>
          <w:bCs/>
        </w:rPr>
      </w:pPr>
      <w:r w:rsidRPr="00165B40">
        <w:rPr>
          <w:bCs/>
        </w:rPr>
        <w:t>Składanie i otwarcie ofert następuje w terminach wskazanych w EFO</w:t>
      </w:r>
      <w:r>
        <w:rPr>
          <w:bCs/>
        </w:rPr>
        <w:t xml:space="preserve">. </w:t>
      </w:r>
    </w:p>
    <w:p w14:paraId="452A0251" w14:textId="75318591" w:rsidR="00F13DFD" w:rsidRPr="008C3210" w:rsidRDefault="00FB5DEC" w:rsidP="00607F35">
      <w:pPr>
        <w:pStyle w:val="Akapitzlist"/>
        <w:numPr>
          <w:ilvl w:val="0"/>
          <w:numId w:val="9"/>
        </w:numPr>
        <w:spacing w:before="120" w:line="312"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65BD0DE" w14:textId="07BB5557" w:rsidR="006E60E3" w:rsidRPr="00165B40" w:rsidRDefault="006E60E3" w:rsidP="00607F35">
      <w:pPr>
        <w:pStyle w:val="Akapitzlist"/>
        <w:numPr>
          <w:ilvl w:val="0"/>
          <w:numId w:val="9"/>
        </w:numPr>
        <w:spacing w:before="120" w:line="312" w:lineRule="auto"/>
        <w:contextualSpacing w:val="0"/>
        <w:jc w:val="both"/>
      </w:pPr>
      <w:bookmarkStart w:id="49" w:name="_Hlk66272020"/>
      <w:r w:rsidRPr="00165B40">
        <w:t xml:space="preserve">Aukcja elektroniczna rozpocznie się </w:t>
      </w:r>
      <w:r w:rsidR="00B47581" w:rsidRPr="00165B40">
        <w:t>w terminie wyznaczonym w zaproszeniu do aukcji, które użytkownik otrzyma niezwłocznie po upływie terminu otwarcia ofert</w:t>
      </w:r>
      <w:r w:rsidR="00657B07" w:rsidRPr="00165B40">
        <w:t>.</w:t>
      </w:r>
      <w:r w:rsidR="001208F9" w:rsidRPr="00165B40">
        <w:t xml:space="preserve"> Szczegóły dotyczące aukcji elektronicznej określone zostały w Części XVII SWZ. </w:t>
      </w:r>
    </w:p>
    <w:p w14:paraId="7F9142EB" w14:textId="477F8C83" w:rsidR="004B64BD" w:rsidRPr="000A77EF" w:rsidRDefault="004B64BD" w:rsidP="00607F35">
      <w:pPr>
        <w:pStyle w:val="Ustp"/>
        <w:numPr>
          <w:ilvl w:val="0"/>
          <w:numId w:val="9"/>
        </w:numPr>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5DEE21EB" w:rsidR="00702596" w:rsidRPr="00165B40" w:rsidRDefault="00165B40" w:rsidP="00607F35">
      <w:pPr>
        <w:pStyle w:val="Ustp"/>
        <w:numPr>
          <w:ilvl w:val="0"/>
          <w:numId w:val="9"/>
        </w:numPr>
      </w:pPr>
      <w:r w:rsidRPr="00165B40">
        <w:t>Wykonawca pozostaje związany złożoną ofertą przez okres 90 dni począwszy od dnia w</w:t>
      </w:r>
      <w:r>
        <w:t> </w:t>
      </w:r>
      <w:r w:rsidRPr="00165B40">
        <w:t>którym upływa termin składania ofert</w:t>
      </w:r>
      <w: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187830223"/>
      <w:bookmarkStart w:id="53" w:name="_Hlk106710689"/>
      <w:bookmarkEnd w:id="49"/>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607F35">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165B40" w:rsidRDefault="00112495" w:rsidP="00607F35">
      <w:pPr>
        <w:pStyle w:val="Akapitzlist"/>
        <w:numPr>
          <w:ilvl w:val="0"/>
          <w:numId w:val="10"/>
        </w:numPr>
        <w:spacing w:before="120" w:line="312" w:lineRule="auto"/>
        <w:contextualSpacing w:val="0"/>
        <w:jc w:val="both"/>
        <w:rPr>
          <w:b/>
        </w:rPr>
      </w:pPr>
      <w:r w:rsidRPr="00165B40">
        <w:rPr>
          <w:b/>
        </w:rPr>
        <w:t xml:space="preserve">Wykonawca przekazuje korespondencję przy użyciu Platformy EFO. </w:t>
      </w:r>
    </w:p>
    <w:p w14:paraId="042EB378" w14:textId="63A78D51" w:rsidR="0008454A" w:rsidRPr="00057162" w:rsidRDefault="006B0420" w:rsidP="00607F35">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607F35">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607F35">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87830224"/>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607F35">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607F35">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607F35">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607F35">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607F35">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607F35">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607F35">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607F35">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607F35">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Wzór informacji stanow</w:t>
      </w:r>
      <w:r w:rsidRPr="00D55CA6">
        <w:rPr>
          <w:bCs/>
          <w:sz w:val="24"/>
          <w:szCs w:val="24"/>
        </w:rPr>
        <w:t xml:space="preserve">i </w:t>
      </w:r>
      <w:r w:rsidRPr="00D55CA6">
        <w:rPr>
          <w:b/>
          <w:sz w:val="24"/>
          <w:szCs w:val="24"/>
        </w:rPr>
        <w:t xml:space="preserve">Załącznik nr </w:t>
      </w:r>
      <w:r w:rsidR="00054C51" w:rsidRPr="00D55CA6">
        <w:rPr>
          <w:b/>
          <w:sz w:val="24"/>
          <w:szCs w:val="24"/>
        </w:rPr>
        <w:t>4</w:t>
      </w:r>
      <w:r w:rsidR="0078720F" w:rsidRPr="00D55CA6">
        <w:rPr>
          <w:b/>
          <w:sz w:val="24"/>
          <w:szCs w:val="24"/>
        </w:rPr>
        <w:t>.</w:t>
      </w:r>
      <w:r w:rsidR="00287D2F" w:rsidRPr="00D55CA6">
        <w:rPr>
          <w:b/>
          <w:sz w:val="24"/>
          <w:szCs w:val="24"/>
        </w:rPr>
        <w:t>9</w:t>
      </w:r>
      <w:r w:rsidR="0078720F" w:rsidRPr="00D55CA6">
        <w:rPr>
          <w:b/>
          <w:sz w:val="24"/>
          <w:szCs w:val="24"/>
        </w:rPr>
        <w:t xml:space="preserve"> do SWZ</w:t>
      </w:r>
      <w:r w:rsidR="003D04FA" w:rsidRPr="00D55CA6">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87830225"/>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C1FD66D" w14:textId="3C1AE206" w:rsidR="00165B40" w:rsidRPr="00165B40" w:rsidRDefault="00165B40" w:rsidP="00607F35">
      <w:pPr>
        <w:pStyle w:val="bullet"/>
        <w:numPr>
          <w:ilvl w:val="0"/>
          <w:numId w:val="12"/>
        </w:numPr>
        <w:spacing w:before="0" w:after="40"/>
        <w:jc w:val="both"/>
        <w:rPr>
          <w:bCs/>
        </w:rPr>
      </w:pPr>
      <w:r w:rsidRPr="00165B40">
        <w:rPr>
          <w:bCs/>
        </w:rPr>
        <w:t>Kryterium oceny ofert będzie: wartość oceniana liczona jako bilans oferowanych cen jednostkowych tj. stawki przeglądów serwisowych poszczególnych elementów stacji GST-110/6kV w ujęciu ilościowym.</w:t>
      </w:r>
    </w:p>
    <w:p w14:paraId="6C92D35D" w14:textId="2E28D601" w:rsidR="00165B40" w:rsidRPr="00165B40" w:rsidRDefault="00165B40" w:rsidP="00607F35">
      <w:pPr>
        <w:pStyle w:val="Akapitzlist"/>
        <w:numPr>
          <w:ilvl w:val="0"/>
          <w:numId w:val="12"/>
        </w:numPr>
        <w:rPr>
          <w:bCs/>
        </w:rPr>
      </w:pPr>
      <w:r w:rsidRPr="00165B40">
        <w:rPr>
          <w:bCs/>
        </w:rPr>
        <w:t xml:space="preserve">Wartość oceniana będzie obliczona w następujący sposób: </w:t>
      </w:r>
    </w:p>
    <w:p w14:paraId="08C96568" w14:textId="1D17635E" w:rsidR="00165B40" w:rsidRPr="00165B40" w:rsidRDefault="00165B40" w:rsidP="00165B40">
      <w:pPr>
        <w:pStyle w:val="Akapitzlist"/>
        <w:spacing w:before="120" w:line="312" w:lineRule="auto"/>
        <w:ind w:left="360"/>
        <w:jc w:val="center"/>
        <w:rPr>
          <w:bCs/>
        </w:rPr>
      </w:pPr>
      <w:proofErr w:type="spellStart"/>
      <w:r w:rsidRPr="00165B40">
        <w:rPr>
          <w:bCs/>
        </w:rPr>
        <w:t>Wz</w:t>
      </w:r>
      <w:proofErr w:type="spellEnd"/>
      <w:r w:rsidRPr="00165B40">
        <w:rPr>
          <w:bCs/>
        </w:rPr>
        <w:t xml:space="preserve"> = WR</w:t>
      </w:r>
    </w:p>
    <w:p w14:paraId="3143F1CB" w14:textId="77777777" w:rsidR="00165B40" w:rsidRPr="00165B40" w:rsidRDefault="00165B40" w:rsidP="00165B40">
      <w:pPr>
        <w:pStyle w:val="Akapitzlist"/>
        <w:spacing w:before="120" w:line="312" w:lineRule="auto"/>
        <w:ind w:left="360"/>
        <w:jc w:val="both"/>
        <w:rPr>
          <w:bCs/>
        </w:rPr>
      </w:pPr>
      <w:r w:rsidRPr="00165B40">
        <w:rPr>
          <w:bCs/>
        </w:rPr>
        <w:t>gdzie:</w:t>
      </w:r>
    </w:p>
    <w:p w14:paraId="169FB644" w14:textId="35C20004" w:rsidR="00165B40" w:rsidRPr="00165B40" w:rsidRDefault="00165B40" w:rsidP="00165B40">
      <w:pPr>
        <w:pStyle w:val="Akapitzlist"/>
        <w:spacing w:before="120" w:line="312" w:lineRule="auto"/>
        <w:ind w:left="360"/>
        <w:jc w:val="both"/>
        <w:rPr>
          <w:bCs/>
        </w:rPr>
      </w:pPr>
      <w:proofErr w:type="spellStart"/>
      <w:r w:rsidRPr="00165B40">
        <w:rPr>
          <w:bCs/>
        </w:rPr>
        <w:t>Wz</w:t>
      </w:r>
      <w:proofErr w:type="spellEnd"/>
      <w:r w:rsidRPr="00165B40">
        <w:rPr>
          <w:bCs/>
        </w:rPr>
        <w:t xml:space="preserve"> – wartość </w:t>
      </w:r>
      <w:r w:rsidRPr="00D75736">
        <w:rPr>
          <w:bCs/>
        </w:rPr>
        <w:t xml:space="preserve">oceniana – </w:t>
      </w:r>
      <w:r w:rsidR="00D75736" w:rsidRPr="00D75736">
        <w:rPr>
          <w:bCs/>
          <w:sz w:val="22"/>
          <w:szCs w:val="22"/>
        </w:rPr>
        <w:t>pozycje wyszczególnione w załączniku nr 2a</w:t>
      </w:r>
      <w:r w:rsidRPr="00D75736">
        <w:rPr>
          <w:bCs/>
        </w:rPr>
        <w:t>,</w:t>
      </w:r>
    </w:p>
    <w:p w14:paraId="0820070E" w14:textId="0A0FBE24" w:rsidR="00165B40" w:rsidRPr="00165B40" w:rsidRDefault="00165B40" w:rsidP="00165B40">
      <w:pPr>
        <w:pStyle w:val="Akapitzlist"/>
        <w:spacing w:before="120" w:line="312" w:lineRule="auto"/>
        <w:ind w:left="360"/>
        <w:jc w:val="both"/>
        <w:rPr>
          <w:bCs/>
        </w:rPr>
      </w:pPr>
      <w:r w:rsidRPr="00165B40">
        <w:rPr>
          <w:bCs/>
        </w:rPr>
        <w:t xml:space="preserve">WR – </w:t>
      </w:r>
      <w:r w:rsidR="00D75736">
        <w:rPr>
          <w:bCs/>
        </w:rPr>
        <w:t xml:space="preserve">wartość stawki </w:t>
      </w:r>
      <w:r w:rsidR="00D75736" w:rsidRPr="00165B40">
        <w:rPr>
          <w:bCs/>
        </w:rPr>
        <w:t>pozycj</w:t>
      </w:r>
      <w:r w:rsidR="00D75736">
        <w:rPr>
          <w:bCs/>
        </w:rPr>
        <w:t>i</w:t>
      </w:r>
      <w:r w:rsidR="00D75736" w:rsidRPr="00165B40">
        <w:rPr>
          <w:bCs/>
        </w:rPr>
        <w:t xml:space="preserve"> wyszczególnion</w:t>
      </w:r>
      <w:r w:rsidR="00D75736">
        <w:rPr>
          <w:bCs/>
        </w:rPr>
        <w:t>ych</w:t>
      </w:r>
      <w:r w:rsidR="00D75736" w:rsidRPr="00165B40">
        <w:rPr>
          <w:bCs/>
        </w:rPr>
        <w:t xml:space="preserve"> w załączniku nr 2a</w:t>
      </w:r>
      <w:r w:rsidR="00D75736">
        <w:rPr>
          <w:bCs/>
        </w:rPr>
        <w:t xml:space="preserve"> przemnożone przez ilość</w:t>
      </w:r>
      <w:r w:rsidR="00D75736" w:rsidRPr="00165B40">
        <w:rPr>
          <w:bCs/>
        </w:rPr>
        <w:t>,</w:t>
      </w:r>
    </w:p>
    <w:p w14:paraId="1CD6292F" w14:textId="3ACD01F7" w:rsidR="00951AAB" w:rsidRPr="00D62CE8" w:rsidRDefault="00165B40" w:rsidP="00D62CE8">
      <w:pPr>
        <w:pStyle w:val="Akapitzlist"/>
        <w:spacing w:before="120" w:line="312" w:lineRule="auto"/>
        <w:ind w:left="360"/>
        <w:contextualSpacing w:val="0"/>
        <w:jc w:val="both"/>
        <w:rPr>
          <w:bCs/>
        </w:rPr>
      </w:pPr>
      <w:r w:rsidRPr="00165B40">
        <w:rPr>
          <w:bCs/>
        </w:rPr>
        <w:t>Ofertą najkorzystniejszą zostanie uznana oferta z najniższą wartością ocenianą Wz.</w:t>
      </w: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87830226"/>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607F35">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F0C5C0" w:rsidR="00F7726E" w:rsidRPr="00951AAB" w:rsidRDefault="006B0420" w:rsidP="00607F35">
      <w:pPr>
        <w:numPr>
          <w:ilvl w:val="1"/>
          <w:numId w:val="17"/>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angielskiej</w:t>
      </w:r>
      <w:r w:rsidR="00CE1A8D" w:rsidRPr="00951AAB">
        <w:rPr>
          <w:bCs/>
          <w:sz w:val="24"/>
          <w:szCs w:val="24"/>
        </w:rPr>
        <w:t xml:space="preserve">, która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607F35">
      <w:pPr>
        <w:numPr>
          <w:ilvl w:val="1"/>
          <w:numId w:val="17"/>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25170684" w:rsidR="00F7726E" w:rsidRPr="000C5BB6" w:rsidRDefault="005951D1" w:rsidP="00607F35">
      <w:pPr>
        <w:numPr>
          <w:ilvl w:val="1"/>
          <w:numId w:val="17"/>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129E82AA" w14:textId="7B276741" w:rsidR="001208F9" w:rsidRPr="00B3640E" w:rsidRDefault="001208F9" w:rsidP="00607F35">
      <w:pPr>
        <w:numPr>
          <w:ilvl w:val="1"/>
          <w:numId w:val="17"/>
        </w:numPr>
        <w:spacing w:before="120" w:line="312" w:lineRule="auto"/>
        <w:jc w:val="both"/>
        <w:rPr>
          <w:sz w:val="24"/>
          <w:szCs w:val="24"/>
        </w:rPr>
      </w:pPr>
      <w:r w:rsidRPr="00B3640E">
        <w:rPr>
          <w:sz w:val="24"/>
          <w:szCs w:val="24"/>
        </w:rPr>
        <w:t xml:space="preserve">Powiadomienie o aukcji elektronicznej jest wysyłane niezwłocznie </w:t>
      </w:r>
      <w:r w:rsidR="00AD2B7D" w:rsidRPr="00B3640E">
        <w:rPr>
          <w:sz w:val="24"/>
          <w:szCs w:val="24"/>
        </w:rPr>
        <w:t xml:space="preserve">(zazwyczaj do 15 minut) </w:t>
      </w:r>
      <w:r w:rsidRPr="00B3640E">
        <w:rPr>
          <w:sz w:val="24"/>
          <w:szCs w:val="24"/>
        </w:rPr>
        <w:t>po otwarciu ofert</w:t>
      </w:r>
      <w:r w:rsidR="00AD2B7D" w:rsidRPr="00B3640E">
        <w:rPr>
          <w:sz w:val="24"/>
          <w:szCs w:val="24"/>
        </w:rPr>
        <w:t>.</w:t>
      </w:r>
      <w:r w:rsidRPr="00B3640E">
        <w:rPr>
          <w:sz w:val="24"/>
          <w:szCs w:val="24"/>
        </w:rPr>
        <w:t xml:space="preserve"> Termin rozpoczęcia aukcji elektronicznej ustalany jest zazwyczaj na 90 minut po otwarciu ofert</w:t>
      </w:r>
      <w:r w:rsidR="00AD2B7D" w:rsidRPr="00B3640E">
        <w:rPr>
          <w:sz w:val="24"/>
          <w:szCs w:val="24"/>
        </w:rPr>
        <w:t>, przy czym Zamawiający zastrzega sobie prawo ustalenia innego terminu rozpoczęcia aukcji</w:t>
      </w:r>
      <w:r w:rsidRPr="00B3640E">
        <w:rPr>
          <w:sz w:val="24"/>
          <w:szCs w:val="24"/>
        </w:rPr>
        <w:t xml:space="preserve">. W przypadku postępowań wielozadaniowych, </w:t>
      </w:r>
      <w:r w:rsidR="00FA1645" w:rsidRPr="00B3640E">
        <w:rPr>
          <w:sz w:val="24"/>
          <w:szCs w:val="24"/>
        </w:rPr>
        <w:t xml:space="preserve">dopuszcza się możliwość prowadzenia jednocześnie aukcji dla kilku zadań, przy czym </w:t>
      </w:r>
      <w:r w:rsidR="00AD2B7D" w:rsidRPr="00B3640E">
        <w:rPr>
          <w:sz w:val="24"/>
          <w:szCs w:val="24"/>
        </w:rPr>
        <w:t>aukcje dla części zadań mogą odbywać się w kolejnych dniach.</w:t>
      </w:r>
      <w:r w:rsidR="00FA1645" w:rsidRPr="00B3640E">
        <w:rPr>
          <w:sz w:val="24"/>
          <w:szCs w:val="24"/>
        </w:rPr>
        <w:t xml:space="preserve"> </w:t>
      </w:r>
      <w:r w:rsidRPr="00B3640E">
        <w:rPr>
          <w:sz w:val="24"/>
          <w:szCs w:val="24"/>
        </w:rPr>
        <w:t xml:space="preserve">  </w:t>
      </w:r>
    </w:p>
    <w:p w14:paraId="07D22A12" w14:textId="38C5AD84" w:rsidR="004E0ADE" w:rsidRPr="000C5BB6" w:rsidRDefault="006E60E3" w:rsidP="00607F35">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65D13B04" w:rsidR="004E0ADE" w:rsidRPr="000C5BB6" w:rsidRDefault="004E0ADE" w:rsidP="00607F35">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 i „Osoby upoważnione do składania ofert </w:t>
      </w:r>
      <w:r w:rsidR="004F0E82" w:rsidRPr="000C5BB6">
        <w:br/>
      </w:r>
      <w:r w:rsidR="006E60E3" w:rsidRPr="000C5BB6">
        <w:t>w aukcji”</w:t>
      </w:r>
      <w:r w:rsidRPr="000C5BB6">
        <w:t>;</w:t>
      </w:r>
    </w:p>
    <w:p w14:paraId="25685F18" w14:textId="77777777" w:rsidR="00755CD0" w:rsidRPr="000C5BB6" w:rsidRDefault="00755CD0" w:rsidP="00607F35">
      <w:pPr>
        <w:pStyle w:val="Akapitzlist"/>
        <w:numPr>
          <w:ilvl w:val="6"/>
          <w:numId w:val="17"/>
        </w:numPr>
        <w:spacing w:before="120" w:line="312" w:lineRule="auto"/>
        <w:ind w:left="851" w:hanging="284"/>
        <w:jc w:val="both"/>
      </w:pPr>
      <w:r w:rsidRPr="000C5BB6">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787EC262" w14:textId="418664AB" w:rsidR="004E0ADE" w:rsidRPr="000C5BB6" w:rsidRDefault="006E60E3" w:rsidP="00607F35">
      <w:pPr>
        <w:numPr>
          <w:ilvl w:val="1"/>
          <w:numId w:val="17"/>
        </w:numPr>
        <w:spacing w:before="120" w:line="312" w:lineRule="auto"/>
        <w:jc w:val="both"/>
        <w:rPr>
          <w:sz w:val="24"/>
          <w:szCs w:val="24"/>
        </w:rPr>
      </w:pPr>
      <w:r w:rsidRPr="000C5BB6">
        <w:rPr>
          <w:sz w:val="24"/>
          <w:szCs w:val="24"/>
        </w:rPr>
        <w:lastRenderedPageBreak/>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607F35">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06519C1C" w:rsidR="004E0ADE" w:rsidRPr="000C5BB6" w:rsidRDefault="004E0ADE" w:rsidP="00607F35">
      <w:pPr>
        <w:pStyle w:val="Akapitzlist"/>
        <w:numPr>
          <w:ilvl w:val="6"/>
          <w:numId w:val="17"/>
        </w:numPr>
        <w:spacing w:before="120" w:line="312" w:lineRule="auto"/>
        <w:ind w:left="851" w:hanging="284"/>
        <w:jc w:val="both"/>
      </w:pPr>
      <w:r w:rsidRPr="000C5BB6">
        <w:t>w przypadku aukcji japońskiej tworzone jest "tymczasowe" konto dedykowane dla aukcji z konkretnego postępowania. Konto jest wysyłane jest tylko do osób ujętych na liście „Osoby upoważnione do składania ofert w aukcji”.</w:t>
      </w:r>
    </w:p>
    <w:p w14:paraId="0A524D5E" w14:textId="77777777" w:rsidR="004E0ADE" w:rsidRPr="000C5BB6" w:rsidRDefault="004E0ADE" w:rsidP="00607F35">
      <w:pPr>
        <w:pStyle w:val="Akapitzlist"/>
        <w:numPr>
          <w:ilvl w:val="1"/>
          <w:numId w:val="17"/>
        </w:numPr>
        <w:spacing w:before="120" w:line="312" w:lineRule="auto"/>
        <w:jc w:val="both"/>
      </w:pPr>
      <w:r w:rsidRPr="000C5BB6">
        <w:t>S</w:t>
      </w:r>
      <w:r w:rsidR="00657B07" w:rsidRPr="000C5BB6">
        <w:t>zczegółowe informacje zawarte są w zaproszeniu do aukcji.</w:t>
      </w:r>
    </w:p>
    <w:p w14:paraId="27015C80" w14:textId="219B5AE7" w:rsidR="004E0ADE" w:rsidRPr="000C5BB6" w:rsidRDefault="004E0ADE" w:rsidP="00607F35">
      <w:pPr>
        <w:pStyle w:val="Akapitzlist"/>
        <w:numPr>
          <w:ilvl w:val="1"/>
          <w:numId w:val="17"/>
        </w:numPr>
        <w:spacing w:before="120" w:line="312" w:lineRule="auto"/>
        <w:jc w:val="both"/>
      </w:pPr>
      <w:r w:rsidRPr="000C5BB6">
        <w:t>Jeśli aukcja japońska zostanie unieważniona, to powtórzona aukcja nie odbywa się na dedykowanych loginach tymczasowych, ale na zwykłych loginach i powiadomienie o</w:t>
      </w:r>
      <w:r w:rsidR="008C7B54">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607F35">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607F35">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607F35">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11B245F" w:rsidR="006E60E3" w:rsidRPr="000C5BB6" w:rsidRDefault="00C24FED" w:rsidP="00607F35">
      <w:pPr>
        <w:numPr>
          <w:ilvl w:val="1"/>
          <w:numId w:val="17"/>
        </w:numPr>
        <w:spacing w:before="120" w:line="312" w:lineRule="auto"/>
        <w:jc w:val="both"/>
        <w:rPr>
          <w:sz w:val="24"/>
          <w:szCs w:val="24"/>
        </w:rPr>
      </w:pPr>
      <w:r w:rsidRPr="000C5BB6">
        <w:rPr>
          <w:bCs/>
          <w:sz w:val="24"/>
          <w:szCs w:val="24"/>
        </w:rPr>
        <w:lastRenderedPageBreak/>
        <w:t xml:space="preserve">Składanie ofert w aukcji japońskiej będzie polegać na zaakceptowaniu  przez platformę wartości. Wartość obniżana będzie kolejno w ustalonych odstępach czasu wskazanego przez Zamawiającego. </w:t>
      </w:r>
      <w:r w:rsidRPr="000C5BB6">
        <w:rPr>
          <w:bCs/>
          <w:strike/>
          <w:sz w:val="24"/>
          <w:szCs w:val="24"/>
        </w:rPr>
        <w:t xml:space="preserve"> </w:t>
      </w:r>
    </w:p>
    <w:p w14:paraId="4A432122" w14:textId="7A1ED5AA" w:rsidR="006E60E3" w:rsidRPr="000C5BB6" w:rsidRDefault="008616AB" w:rsidP="00607F35">
      <w:pPr>
        <w:pStyle w:val="Akapitzlist"/>
        <w:numPr>
          <w:ilvl w:val="1"/>
          <w:numId w:val="17"/>
        </w:numPr>
        <w:spacing w:before="120" w:line="312" w:lineRule="auto"/>
        <w:ind w:left="499" w:hanging="357"/>
        <w:jc w:val="both"/>
        <w:rPr>
          <w:bCs/>
        </w:rPr>
      </w:pPr>
      <w:r w:rsidRPr="000C5BB6">
        <w:rPr>
          <w:bCs/>
        </w:rPr>
        <w:t>Wykonawca</w:t>
      </w:r>
      <w:r w:rsidR="006E60E3" w:rsidRPr="000C5BB6">
        <w:rPr>
          <w:bCs/>
        </w:rPr>
        <w:t xml:space="preserve"> uczestniczący w aukcji akceptuje kolejne postąpienia, proponowane przez </w:t>
      </w:r>
      <w:r w:rsidR="00047B00" w:rsidRPr="000C5BB6">
        <w:rPr>
          <w:bCs/>
        </w:rPr>
        <w:t>platformę, co jest równoznaczne ze złożeniem postąpienia.</w:t>
      </w:r>
      <w:r w:rsidR="006E60E3" w:rsidRPr="000C5BB6">
        <w:rPr>
          <w:bCs/>
        </w:rPr>
        <w:t xml:space="preserve"> Wygrywa ten </w:t>
      </w:r>
      <w:r w:rsidRPr="000C5BB6">
        <w:rPr>
          <w:bCs/>
        </w:rPr>
        <w:t>Wykonawca</w:t>
      </w:r>
      <w:r w:rsidR="006E60E3" w:rsidRPr="000C5BB6">
        <w:rPr>
          <w:bCs/>
        </w:rPr>
        <w:t xml:space="preserve">, który potwierdzi </w:t>
      </w:r>
      <w:r w:rsidR="00047B00" w:rsidRPr="000C5BB6">
        <w:rPr>
          <w:bCs/>
        </w:rPr>
        <w:t>ostatnią wartość proponowaną przez platformę.</w:t>
      </w:r>
      <w:r w:rsidR="006E60E3" w:rsidRPr="000C5BB6">
        <w:rPr>
          <w:bCs/>
        </w:rPr>
        <w:t xml:space="preserve"> </w:t>
      </w:r>
    </w:p>
    <w:p w14:paraId="0C5B02FA" w14:textId="0CCC39A2" w:rsidR="006E60E3" w:rsidRPr="000C5BB6" w:rsidRDefault="006E60E3" w:rsidP="00607F35">
      <w:pPr>
        <w:pStyle w:val="Akapitzlist"/>
        <w:numPr>
          <w:ilvl w:val="1"/>
          <w:numId w:val="17"/>
        </w:numPr>
        <w:spacing w:before="120" w:line="312" w:lineRule="auto"/>
        <w:jc w:val="both"/>
        <w:rPr>
          <w:bCs/>
        </w:rPr>
      </w:pPr>
      <w:r w:rsidRPr="000C5BB6">
        <w:rPr>
          <w:bCs/>
        </w:rPr>
        <w:t xml:space="preserve">W przypadku, gdy dwóch lub więcej </w:t>
      </w:r>
      <w:r w:rsidR="008616AB" w:rsidRPr="000C5BB6">
        <w:rPr>
          <w:bCs/>
        </w:rPr>
        <w:t>Wykonawców</w:t>
      </w:r>
      <w:r w:rsidRPr="000C5BB6">
        <w:rPr>
          <w:bCs/>
        </w:rPr>
        <w:t xml:space="preserve"> potwierdzi wartość </w:t>
      </w:r>
      <w:r w:rsidR="00254367" w:rsidRPr="000C5BB6">
        <w:rPr>
          <w:bCs/>
        </w:rPr>
        <w:t>proponowaną przez platformę, a następnie nie potwierdzi kolejnej wartości zaproponowanej przez platformę</w:t>
      </w:r>
      <w:r w:rsidR="00B01AED" w:rsidRPr="000C5BB6">
        <w:rPr>
          <w:bCs/>
        </w:rPr>
        <w:t>,</w:t>
      </w:r>
      <w:r w:rsidRPr="000C5BB6">
        <w:rPr>
          <w:bCs/>
        </w:rPr>
        <w:t xml:space="preserve"> rozpoczyna się kolejny etap postępowania przetargowego, tzw. dogrywka, przeprowadzany na zasadach aukcji angielskiej – klasycznej, w toku której </w:t>
      </w:r>
      <w:r w:rsidR="00DB4D9E" w:rsidRPr="000C5BB6">
        <w:rPr>
          <w:bCs/>
        </w:rPr>
        <w:t>Wykonawcy</w:t>
      </w:r>
      <w:r w:rsidRPr="000C5BB6">
        <w:rPr>
          <w:bCs/>
        </w:rPr>
        <w:t xml:space="preserve"> licytują cenę w dół składając kolejne postąpienia, rywalizując między sobą. Do dogrywki zostaną dopuszczeni jedynie </w:t>
      </w:r>
      <w:r w:rsidR="00DB4D9E" w:rsidRPr="000C5BB6">
        <w:rPr>
          <w:bCs/>
        </w:rPr>
        <w:t>Wykonawcy</w:t>
      </w:r>
      <w:r w:rsidR="00B01AED" w:rsidRPr="000C5BB6">
        <w:rPr>
          <w:bCs/>
        </w:rPr>
        <w:t>,</w:t>
      </w:r>
      <w:r w:rsidRPr="000C5BB6">
        <w:rPr>
          <w:bCs/>
        </w:rPr>
        <w:t xml:space="preserve"> którzy potwierdzili wartość w ostatnim kroku aukcji japońskiej. </w:t>
      </w:r>
    </w:p>
    <w:p w14:paraId="0E43DB40" w14:textId="77777777" w:rsidR="00452506" w:rsidRPr="000C5BB6" w:rsidRDefault="006E60E3" w:rsidP="00607F35">
      <w:pPr>
        <w:pStyle w:val="Akapitzlist"/>
        <w:numPr>
          <w:ilvl w:val="1"/>
          <w:numId w:val="17"/>
        </w:numPr>
        <w:spacing w:before="120" w:line="312" w:lineRule="auto"/>
        <w:jc w:val="both"/>
        <w:rPr>
          <w:bCs/>
        </w:rPr>
      </w:pPr>
      <w:r w:rsidRPr="000C5BB6">
        <w:rPr>
          <w:bCs/>
        </w:rPr>
        <w:t>Ceną wywoławczą w dogrywce po aukcji japońskiej będzie ostatnia zaakceptowana cena z aukcji japońskiej</w:t>
      </w:r>
      <w:r w:rsidR="008A3598" w:rsidRPr="000C5BB6">
        <w:rPr>
          <w:bCs/>
        </w:rPr>
        <w:t>, a w przypadku braku postąpień w toku aukcji japońskiej – cena złożonej oferty.</w:t>
      </w:r>
      <w:r w:rsidRPr="000C5BB6">
        <w:rPr>
          <w:bCs/>
        </w:rPr>
        <w:t xml:space="preserve"> Wartość postąpienia będzie wynosiła określony procent wartości ostatniej zaakceptowanej ceny z aukcji japońskiej. </w:t>
      </w:r>
    </w:p>
    <w:p w14:paraId="5A241112" w14:textId="46CD13D0" w:rsidR="00452506" w:rsidRPr="000C5BB6" w:rsidRDefault="00452506" w:rsidP="00607F35">
      <w:pPr>
        <w:pStyle w:val="Akapitzlist"/>
        <w:numPr>
          <w:ilvl w:val="1"/>
          <w:numId w:val="17"/>
        </w:numPr>
        <w:spacing w:before="120" w:line="312" w:lineRule="auto"/>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EFDBA7B" w14:textId="0AD2F595" w:rsidR="006E60E3" w:rsidRPr="000C5BB6" w:rsidRDefault="006E60E3" w:rsidP="00607F35">
      <w:pPr>
        <w:pStyle w:val="Akapitzlist"/>
        <w:numPr>
          <w:ilvl w:val="1"/>
          <w:numId w:val="17"/>
        </w:numPr>
        <w:spacing w:before="120" w:line="312" w:lineRule="auto"/>
        <w:jc w:val="both"/>
        <w:rPr>
          <w:bCs/>
        </w:rPr>
      </w:pPr>
      <w:r w:rsidRPr="000C5BB6">
        <w:rPr>
          <w:bCs/>
        </w:rPr>
        <w:t xml:space="preserve">Dogrywka zostaje zakończona, gdy żaden z </w:t>
      </w:r>
      <w:r w:rsidR="008616AB" w:rsidRPr="000C5BB6">
        <w:rPr>
          <w:bCs/>
        </w:rPr>
        <w:t>Wykonawców</w:t>
      </w:r>
      <w:r w:rsidRPr="000C5BB6">
        <w:rPr>
          <w:bCs/>
        </w:rPr>
        <w:t xml:space="preserve"> nie złoży kolejnego postąpienia. Wygrywa ten </w:t>
      </w:r>
      <w:r w:rsidR="008616AB" w:rsidRPr="000C5BB6">
        <w:rPr>
          <w:bCs/>
        </w:rPr>
        <w:t>Wykonawca</w:t>
      </w:r>
      <w:r w:rsidRPr="000C5BB6">
        <w:rPr>
          <w:bCs/>
        </w:rPr>
        <w:t>, który złoży najkorzystniejszą ofertę.</w:t>
      </w:r>
    </w:p>
    <w:p w14:paraId="76E7E516" w14:textId="5749E4A3" w:rsidR="006E60E3" w:rsidRPr="000C5BB6" w:rsidRDefault="006E60E3" w:rsidP="00607F35">
      <w:pPr>
        <w:pStyle w:val="Akapitzlist"/>
        <w:numPr>
          <w:ilvl w:val="1"/>
          <w:numId w:val="17"/>
        </w:numPr>
        <w:spacing w:before="120" w:line="312" w:lineRule="auto"/>
        <w:jc w:val="both"/>
        <w:rPr>
          <w:bCs/>
        </w:rPr>
      </w:pPr>
      <w:r w:rsidRPr="000C5BB6">
        <w:rPr>
          <w:bCs/>
        </w:rPr>
        <w:t xml:space="preserve">W przypadku, gdy żaden z </w:t>
      </w:r>
      <w:r w:rsidR="008616AB" w:rsidRPr="000C5BB6">
        <w:rPr>
          <w:bCs/>
        </w:rPr>
        <w:t>Wykonawców</w:t>
      </w:r>
      <w:r w:rsidRPr="000C5BB6">
        <w:rPr>
          <w:bCs/>
        </w:rPr>
        <w:t xml:space="preserve"> nie złoży postąpienia w dogrywce (aukcji klasycznej) i</w:t>
      </w:r>
      <w:r w:rsidR="006A7D4F" w:rsidRPr="000C5BB6">
        <w:rPr>
          <w:bCs/>
        </w:rPr>
        <w:t> </w:t>
      </w:r>
      <w:r w:rsidRPr="000C5BB6">
        <w:rPr>
          <w:bCs/>
        </w:rPr>
        <w:t xml:space="preserve">dogrywka zakończy się sytuacją, w której oferty dwóch lub więcej </w:t>
      </w:r>
      <w:r w:rsidR="008616AB" w:rsidRPr="000C5BB6">
        <w:rPr>
          <w:bCs/>
        </w:rPr>
        <w:t>Wykonawców</w:t>
      </w:r>
      <w:r w:rsidRPr="000C5BB6">
        <w:rPr>
          <w:bCs/>
        </w:rPr>
        <w:t xml:space="preserve"> są równe (w tej samej cenie) -  to o wyborze najkorzystniejszej oferty decyduje wcześniejsze postąpienie w aukcji japońskiej (tzn. czas złożenia postąpienia w aukcji japońskiej, co należy rozumieć, że za korzystniejszą ofertę zostanie uznana oferta </w:t>
      </w:r>
      <w:r w:rsidR="00DB4D9E" w:rsidRPr="000C5BB6">
        <w:rPr>
          <w:bCs/>
        </w:rPr>
        <w:t>Wykonawcy</w:t>
      </w:r>
      <w:r w:rsidRPr="000C5BB6">
        <w:rPr>
          <w:bCs/>
        </w:rPr>
        <w:t xml:space="preserve">, który szybciej zaakceptował ostatnią cenę w  aukcji japońskiej).  </w:t>
      </w:r>
    </w:p>
    <w:p w14:paraId="394C661E" w14:textId="73A15FF5" w:rsidR="006E60E3" w:rsidRPr="000C5BB6" w:rsidRDefault="006E60E3" w:rsidP="00607F35">
      <w:pPr>
        <w:pStyle w:val="Akapitzlist"/>
        <w:numPr>
          <w:ilvl w:val="1"/>
          <w:numId w:val="17"/>
        </w:numPr>
        <w:spacing w:before="120" w:line="312" w:lineRule="auto"/>
        <w:jc w:val="both"/>
        <w:rPr>
          <w:bCs/>
        </w:rPr>
      </w:pPr>
      <w:r w:rsidRPr="000C5BB6">
        <w:rPr>
          <w:bCs/>
        </w:rPr>
        <w:t>W przypadku dalszego nierozstrzygnięcia postępowania (tj. równego czasu złożenia postąpień – godzina, minuta, sekunda) o wyborze najkorzystniejszej oferty decydują pozostałe sposoby uzyskania ostatecznej ceny, takie jak negocjacje</w:t>
      </w:r>
      <w:r w:rsidR="00951AAB" w:rsidRPr="000C5BB6">
        <w:rPr>
          <w:bCs/>
        </w:rPr>
        <w:t>.</w:t>
      </w:r>
    </w:p>
    <w:p w14:paraId="42F660BE" w14:textId="250FFC64" w:rsidR="006E60E3" w:rsidRPr="000C5BB6" w:rsidRDefault="006B0420" w:rsidP="00607F35">
      <w:pPr>
        <w:pStyle w:val="Akapitzlist"/>
        <w:numPr>
          <w:ilvl w:val="1"/>
          <w:numId w:val="17"/>
        </w:numPr>
        <w:spacing w:before="120" w:line="312" w:lineRule="auto"/>
        <w:jc w:val="both"/>
        <w:rPr>
          <w:bCs/>
        </w:rPr>
      </w:pPr>
      <w:r w:rsidRPr="000C5BB6">
        <w:rPr>
          <w:bCs/>
        </w:rPr>
        <w:t>Zamawiający</w:t>
      </w:r>
      <w:r w:rsidR="006E60E3" w:rsidRPr="000C5BB6">
        <w:rPr>
          <w:bCs/>
        </w:rPr>
        <w:t xml:space="preserve"> zastrzega sobie prawo do powtórzenia aukcji, </w:t>
      </w:r>
      <w:r w:rsidR="00125D6E" w:rsidRPr="000C5BB6">
        <w:rPr>
          <w:bCs/>
        </w:rPr>
        <w:t>zgodnie z zapisami § 37 ust. 7 Regulaminu</w:t>
      </w:r>
      <w:r w:rsidR="006E60E3" w:rsidRPr="000C5BB6">
        <w:rPr>
          <w:bCs/>
        </w:rPr>
        <w:t xml:space="preserve">. O terminie rozpoczęcia nowej aukcji </w:t>
      </w:r>
      <w:r w:rsidRPr="000C5BB6">
        <w:rPr>
          <w:bCs/>
        </w:rPr>
        <w:t>Zamawiający</w:t>
      </w:r>
      <w:r w:rsidR="006E60E3" w:rsidRPr="000C5BB6">
        <w:rPr>
          <w:bCs/>
        </w:rPr>
        <w:t xml:space="preserve"> powiadomi w sposób określony w SWZ.</w:t>
      </w:r>
    </w:p>
    <w:p w14:paraId="5EED1117" w14:textId="77777777" w:rsidR="00067331" w:rsidRPr="000C5BB6" w:rsidRDefault="00356F4D" w:rsidP="00607F35">
      <w:pPr>
        <w:pStyle w:val="Akapitzlist"/>
        <w:numPr>
          <w:ilvl w:val="1"/>
          <w:numId w:val="17"/>
        </w:numPr>
        <w:spacing w:before="120" w:line="312" w:lineRule="auto"/>
        <w:jc w:val="both"/>
        <w:rPr>
          <w:bCs/>
        </w:rPr>
      </w:pPr>
      <w:r w:rsidRPr="000C5BB6">
        <w:t xml:space="preserve">Informacja o zastosowaniu aukcji japońskiej </w:t>
      </w:r>
      <w:r w:rsidR="00B90F88" w:rsidRPr="000C5BB6">
        <w:t xml:space="preserve">albo aukcji angielskiej </w:t>
      </w:r>
      <w:r w:rsidRPr="000C5BB6">
        <w:t xml:space="preserve">zostanie umieszczona w zaproszeniu do aukcji. </w:t>
      </w:r>
      <w:bookmarkStart w:id="64" w:name="_Hlk68869954"/>
      <w:bookmarkStart w:id="65" w:name="_Hlk96508933"/>
    </w:p>
    <w:p w14:paraId="7D761F64" w14:textId="77777777" w:rsidR="003F37C4" w:rsidRPr="000C5BB6" w:rsidRDefault="006A7D4F" w:rsidP="00607F35">
      <w:pPr>
        <w:pStyle w:val="Akapitzlist"/>
        <w:numPr>
          <w:ilvl w:val="1"/>
          <w:numId w:val="17"/>
        </w:numPr>
        <w:spacing w:before="120" w:line="312" w:lineRule="auto"/>
        <w:jc w:val="both"/>
        <w:rPr>
          <w:bCs/>
        </w:rPr>
      </w:pPr>
      <w:r w:rsidRPr="000C5BB6">
        <w:lastRenderedPageBreak/>
        <w:t>W sprawach dotyczących przebiegu aukcji a w szczególności obsługi funkcjonalnej portalu należy kontaktować się</w:t>
      </w:r>
      <w:r w:rsidR="00431D64" w:rsidRPr="000C5BB6">
        <w:t xml:space="preserve">  zgodnie z informacjami podanymi na stronie internetowej na której przeprowadzana jest aukcja.</w:t>
      </w:r>
      <w:bookmarkEnd w:id="60"/>
      <w:bookmarkEnd w:id="64"/>
      <w:bookmarkEnd w:id="65"/>
    </w:p>
    <w:p w14:paraId="2C292985" w14:textId="38E327AE" w:rsidR="00367BB3" w:rsidRPr="003F37C4" w:rsidRDefault="00367BB3" w:rsidP="00607F35">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607F35">
      <w:pPr>
        <w:pStyle w:val="Akapitzlist"/>
        <w:numPr>
          <w:ilvl w:val="8"/>
          <w:numId w:val="17"/>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0894039E" w:rsidR="00367BB3" w:rsidRPr="000C5BB6" w:rsidRDefault="004F0E82" w:rsidP="00913B05">
      <w:pPr>
        <w:spacing w:before="120" w:line="312" w:lineRule="auto"/>
        <w:ind w:left="709"/>
        <w:jc w:val="both"/>
      </w:pPr>
      <w:r w:rsidRPr="000C5BB6">
        <w:br/>
      </w:r>
      <w:r w:rsidRPr="000C5BB6">
        <w:br/>
      </w:r>
      <w:r w:rsidR="00367BB3" w:rsidRPr="000C5BB6">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607F35">
      <w:pPr>
        <w:pStyle w:val="Akapitzlist"/>
        <w:numPr>
          <w:ilvl w:val="8"/>
          <w:numId w:val="17"/>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607F35">
      <w:pPr>
        <w:pStyle w:val="Akapitzlist"/>
        <w:numPr>
          <w:ilvl w:val="8"/>
          <w:numId w:val="17"/>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187830227"/>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07F35">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607F35">
      <w:pPr>
        <w:pStyle w:val="Ustp"/>
        <w:numPr>
          <w:ilvl w:val="0"/>
          <w:numId w:val="16"/>
        </w:numPr>
        <w:rPr>
          <w:color w:val="000000" w:themeColor="text1"/>
        </w:rPr>
      </w:pPr>
      <w:r>
        <w:rPr>
          <w:bCs/>
          <w:color w:val="000000" w:themeColor="text1"/>
        </w:rPr>
        <w:lastRenderedPageBreak/>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187830228"/>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8C7B54" w:rsidRDefault="006B0420" w:rsidP="008C7B54">
      <w:pPr>
        <w:spacing w:before="120" w:line="312" w:lineRule="auto"/>
        <w:jc w:val="both"/>
        <w:rPr>
          <w:bCs/>
          <w:sz w:val="24"/>
          <w:szCs w:val="24"/>
        </w:rPr>
      </w:pPr>
      <w:r w:rsidRPr="008C7B54">
        <w:rPr>
          <w:bCs/>
          <w:sz w:val="24"/>
          <w:szCs w:val="24"/>
        </w:rPr>
        <w:t>Zamawiający</w:t>
      </w:r>
      <w:r w:rsidR="00460DB1" w:rsidRPr="008C7B54">
        <w:rPr>
          <w:bCs/>
          <w:sz w:val="24"/>
          <w:szCs w:val="24"/>
        </w:rPr>
        <w:t xml:space="preserve"> </w:t>
      </w:r>
      <w:r w:rsidR="00694060" w:rsidRPr="008C7B54">
        <w:rPr>
          <w:bCs/>
          <w:sz w:val="24"/>
          <w:szCs w:val="24"/>
        </w:rPr>
        <w:t>nie wymaga wniesienia</w:t>
      </w:r>
      <w:r w:rsidR="00460DB1" w:rsidRPr="008C7B54">
        <w:rPr>
          <w:bCs/>
          <w:sz w:val="24"/>
          <w:szCs w:val="24"/>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18783022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607F35">
      <w:pPr>
        <w:pStyle w:val="Akapitzlist"/>
        <w:numPr>
          <w:ilvl w:val="0"/>
          <w:numId w:val="13"/>
        </w:numPr>
        <w:spacing w:before="120" w:line="312" w:lineRule="auto"/>
        <w:ind w:left="357" w:hanging="357"/>
        <w:contextualSpacing w:val="0"/>
        <w:jc w:val="both"/>
      </w:pPr>
      <w:r w:rsidRPr="00D55CA6">
        <w:rPr>
          <w:b/>
          <w:bCs/>
        </w:rPr>
        <w:t xml:space="preserve">Załącznik nr </w:t>
      </w:r>
      <w:r w:rsidR="0078720F" w:rsidRPr="00D55CA6">
        <w:rPr>
          <w:b/>
          <w:bCs/>
        </w:rPr>
        <w:t>5</w:t>
      </w:r>
      <w:r w:rsidRPr="00D55CA6">
        <w:rPr>
          <w:b/>
          <w:bCs/>
        </w:rPr>
        <w:t xml:space="preserve"> do SWZ</w:t>
      </w:r>
      <w:r w:rsidRPr="00D55CA6">
        <w:t xml:space="preserve"> zawiera</w:t>
      </w:r>
      <w:r w:rsidRPr="002768F5">
        <w:t xml:space="preserve">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607F35">
      <w:pPr>
        <w:pStyle w:val="Akapitzlist"/>
        <w:numPr>
          <w:ilvl w:val="0"/>
          <w:numId w:val="13"/>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8783023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12B7907F" w14:textId="77777777" w:rsidR="008C7B54" w:rsidRPr="00D55CA6" w:rsidRDefault="008C7B54" w:rsidP="008C7B54">
      <w:pPr>
        <w:spacing w:before="120" w:line="312" w:lineRule="auto"/>
        <w:jc w:val="both"/>
        <w:rPr>
          <w:sz w:val="24"/>
          <w:szCs w:val="24"/>
        </w:rPr>
      </w:pPr>
      <w:r w:rsidRPr="00D55CA6">
        <w:rPr>
          <w:sz w:val="24"/>
          <w:szCs w:val="24"/>
        </w:rPr>
        <w:t xml:space="preserve">Zamawiający nie wymaga szczególnych formalności przed zawarciem Umowy.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18783023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5455D6F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8C7B54">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187830232"/>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Pr="00073B7E" w:rsidRDefault="00F01CBF" w:rsidP="00E32BAD">
      <w:pPr>
        <w:tabs>
          <w:tab w:val="left" w:pos="1843"/>
        </w:tabs>
        <w:jc w:val="both"/>
        <w:rPr>
          <w:b/>
          <w:bCs/>
          <w:sz w:val="22"/>
          <w:szCs w:val="22"/>
        </w:rPr>
      </w:pPr>
      <w:bookmarkStart w:id="85" w:name="_Hlk67821935"/>
      <w:r w:rsidRPr="00073B7E">
        <w:rPr>
          <w:b/>
          <w:bCs/>
          <w:sz w:val="22"/>
          <w:szCs w:val="22"/>
        </w:rPr>
        <w:t xml:space="preserve">Załącznik nr 1 </w:t>
      </w:r>
      <w:r w:rsidRPr="00073B7E">
        <w:rPr>
          <w:sz w:val="22"/>
          <w:szCs w:val="22"/>
        </w:rPr>
        <w:t>–</w:t>
      </w:r>
      <w:r w:rsidRPr="00073B7E">
        <w:rPr>
          <w:b/>
          <w:bCs/>
          <w:sz w:val="22"/>
          <w:szCs w:val="22"/>
        </w:rPr>
        <w:t xml:space="preserve"> </w:t>
      </w:r>
      <w:r w:rsidR="00E32BAD" w:rsidRPr="00073B7E">
        <w:rPr>
          <w:b/>
          <w:bCs/>
          <w:sz w:val="22"/>
          <w:szCs w:val="22"/>
        </w:rPr>
        <w:tab/>
      </w:r>
      <w:r w:rsidRPr="00073B7E">
        <w:rPr>
          <w:b/>
          <w:bCs/>
          <w:sz w:val="22"/>
          <w:szCs w:val="22"/>
        </w:rPr>
        <w:t>Szczegółowy Opis Przedmiotu Zamówienia</w:t>
      </w:r>
      <w:r w:rsidR="00760BE5" w:rsidRPr="00073B7E">
        <w:rPr>
          <w:b/>
          <w:bCs/>
          <w:sz w:val="22"/>
          <w:szCs w:val="22"/>
        </w:rPr>
        <w:t xml:space="preserve"> (SOPZ)</w:t>
      </w:r>
    </w:p>
    <w:p w14:paraId="6B4004C8" w14:textId="77777777" w:rsidR="004126EE" w:rsidRPr="00073B7E"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073B7E">
        <w:rPr>
          <w:b/>
          <w:bCs/>
          <w:sz w:val="22"/>
          <w:szCs w:val="22"/>
        </w:rPr>
        <w:t xml:space="preserve">Załącznik nr 2 </w:t>
      </w:r>
      <w:r w:rsidRPr="00073B7E">
        <w:rPr>
          <w:sz w:val="22"/>
          <w:szCs w:val="22"/>
        </w:rPr>
        <w:t>–</w:t>
      </w:r>
      <w:r w:rsidR="00760BE5" w:rsidRPr="00073B7E">
        <w:rPr>
          <w:sz w:val="22"/>
          <w:szCs w:val="22"/>
        </w:rPr>
        <w:t xml:space="preserve"> </w:t>
      </w:r>
      <w:r w:rsidR="00E32BAD" w:rsidRPr="00073B7E">
        <w:rPr>
          <w:b/>
          <w:bCs/>
          <w:sz w:val="22"/>
          <w:szCs w:val="22"/>
        </w:rPr>
        <w:tab/>
      </w:r>
      <w:r w:rsidRPr="00073B7E">
        <w:rPr>
          <w:b/>
          <w:bCs/>
          <w:sz w:val="22"/>
          <w:szCs w:val="22"/>
        </w:rPr>
        <w:t>Formularz Ofert</w:t>
      </w:r>
      <w:r w:rsidR="004D5A49" w:rsidRPr="00073B7E">
        <w:rPr>
          <w:b/>
          <w:bCs/>
          <w:sz w:val="22"/>
          <w:szCs w:val="22"/>
        </w:rPr>
        <w:t>owy</w:t>
      </w:r>
      <w:r w:rsidRPr="00073B7E">
        <w:rPr>
          <w:b/>
          <w:bCs/>
          <w:sz w:val="22"/>
          <w:szCs w:val="22"/>
        </w:rPr>
        <w:t xml:space="preserve"> </w:t>
      </w:r>
      <w:r w:rsidRPr="00073B7E">
        <w:rPr>
          <w:sz w:val="22"/>
          <w:szCs w:val="22"/>
        </w:rPr>
        <w:t>– dostępny na platformie EFO</w:t>
      </w:r>
      <w:r w:rsidR="00353E0F" w:rsidRPr="00073B7E">
        <w:rPr>
          <w:sz w:val="22"/>
          <w:szCs w:val="22"/>
        </w:rPr>
        <w:t xml:space="preserve"> –</w:t>
      </w:r>
      <w:r w:rsidRPr="00073B7E">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lastRenderedPageBreak/>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56371AE1" w14:textId="62AFF3B3" w:rsidR="00452185"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0C3EF6BA" w14:textId="77777777" w:rsidR="00F2405A" w:rsidRPr="00452185" w:rsidRDefault="00F2405A" w:rsidP="00452185">
      <w:pPr>
        <w:spacing w:line="312" w:lineRule="auto"/>
        <w:rPr>
          <w:b/>
          <w:bCs/>
          <w:sz w:val="28"/>
          <w:szCs w:val="28"/>
        </w:rPr>
      </w:pPr>
    </w:p>
    <w:p w14:paraId="44CD5139" w14:textId="3E8E06E1" w:rsidR="00602FAA" w:rsidRPr="003254AE" w:rsidRDefault="001F655F" w:rsidP="00607F35">
      <w:pPr>
        <w:pStyle w:val="Akapitzlist"/>
        <w:numPr>
          <w:ilvl w:val="0"/>
          <w:numId w:val="30"/>
        </w:numPr>
        <w:jc w:val="both"/>
        <w:rPr>
          <w:b/>
          <w:bCs/>
          <w:sz w:val="22"/>
          <w:szCs w:val="22"/>
        </w:rPr>
      </w:pPr>
      <w:bookmarkStart w:id="89" w:name="_Toc67292091"/>
      <w:bookmarkStart w:id="90" w:name="_Hlk67822129"/>
      <w:r w:rsidRPr="003254AE">
        <w:rPr>
          <w:b/>
          <w:bCs/>
          <w:sz w:val="22"/>
          <w:szCs w:val="22"/>
        </w:rPr>
        <w:t>P</w:t>
      </w:r>
      <w:r w:rsidR="00602FAA" w:rsidRPr="003254AE">
        <w:rPr>
          <w:b/>
          <w:bCs/>
          <w:sz w:val="22"/>
          <w:szCs w:val="22"/>
        </w:rPr>
        <w:t>rzedmiot zamówienia:</w:t>
      </w:r>
      <w:bookmarkEnd w:id="89"/>
    </w:p>
    <w:p w14:paraId="23D2A432" w14:textId="5FB30F3F" w:rsidR="008C7B54" w:rsidRPr="003254AE" w:rsidRDefault="008C7B54" w:rsidP="008C7B54">
      <w:pPr>
        <w:pStyle w:val="Akapitzlist"/>
        <w:jc w:val="both"/>
        <w:rPr>
          <w:sz w:val="22"/>
          <w:szCs w:val="22"/>
        </w:rPr>
      </w:pPr>
      <w:r w:rsidRPr="003254AE">
        <w:rPr>
          <w:sz w:val="22"/>
          <w:szCs w:val="22"/>
        </w:rPr>
        <w:t xml:space="preserve">Przegląd serwisowy zabezpieczeń oraz centralnej sygnalizacji i koncentratora stacji GST-110/6kV "Szyb Aleksander" produkcji </w:t>
      </w:r>
      <w:proofErr w:type="spellStart"/>
      <w:r w:rsidRPr="003254AE">
        <w:rPr>
          <w:sz w:val="22"/>
          <w:szCs w:val="22"/>
        </w:rPr>
        <w:t>Computer&amp;Control</w:t>
      </w:r>
      <w:proofErr w:type="spellEnd"/>
      <w:r w:rsidRPr="003254AE">
        <w:rPr>
          <w:sz w:val="22"/>
          <w:szCs w:val="22"/>
        </w:rPr>
        <w:t xml:space="preserve"> Sp. z o. o. dla Polskiej Grupy Górniczej S.A. Oddział KWK Bolesław Śmiały. </w:t>
      </w:r>
    </w:p>
    <w:bookmarkEnd w:id="90"/>
    <w:p w14:paraId="5B829223" w14:textId="77777777" w:rsidR="00602FAA" w:rsidRPr="00DB08A8" w:rsidRDefault="00602FAA" w:rsidP="00A96B0E">
      <w:pPr>
        <w:jc w:val="both"/>
      </w:pPr>
    </w:p>
    <w:p w14:paraId="301582FC" w14:textId="43A39FB9" w:rsidR="00363954" w:rsidRPr="003254AE" w:rsidRDefault="00363954" w:rsidP="00607F35">
      <w:pPr>
        <w:pStyle w:val="Akapitzlist"/>
        <w:numPr>
          <w:ilvl w:val="0"/>
          <w:numId w:val="30"/>
        </w:numPr>
        <w:spacing w:after="120"/>
        <w:ind w:left="714" w:hanging="357"/>
        <w:jc w:val="both"/>
        <w:rPr>
          <w:b/>
          <w:bCs/>
          <w:sz w:val="22"/>
          <w:szCs w:val="22"/>
        </w:rPr>
      </w:pPr>
      <w:bookmarkStart w:id="91" w:name="_Toc67292092"/>
      <w:bookmarkStart w:id="92" w:name="_Hlk67822197"/>
      <w:r w:rsidRPr="003254AE">
        <w:rPr>
          <w:b/>
          <w:bCs/>
          <w:sz w:val="22"/>
          <w:szCs w:val="22"/>
        </w:rPr>
        <w:t xml:space="preserve">Lokalizacja: </w:t>
      </w:r>
    </w:p>
    <w:tbl>
      <w:tblPr>
        <w:tblW w:w="7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2404"/>
        <w:gridCol w:w="2465"/>
      </w:tblGrid>
      <w:tr w:rsidR="008C7B54" w:rsidRPr="005F2E12" w14:paraId="769ECC36" w14:textId="77777777" w:rsidTr="00231E9E">
        <w:trPr>
          <w:cantSplit/>
          <w:trHeight w:val="340"/>
          <w:jc w:val="center"/>
        </w:trPr>
        <w:tc>
          <w:tcPr>
            <w:tcW w:w="2876" w:type="dxa"/>
            <w:shd w:val="clear" w:color="auto" w:fill="D9D9D9"/>
            <w:vAlign w:val="center"/>
          </w:tcPr>
          <w:p w14:paraId="6D5FF548" w14:textId="77777777" w:rsidR="008C7B54" w:rsidRPr="005F2E12" w:rsidRDefault="008C7B54" w:rsidP="008F7FEE">
            <w:pPr>
              <w:widowControl w:val="0"/>
              <w:spacing w:before="120" w:after="120" w:line="276" w:lineRule="auto"/>
              <w:jc w:val="center"/>
              <w:rPr>
                <w:b/>
                <w:bCs/>
                <w:sz w:val="22"/>
                <w:szCs w:val="22"/>
              </w:rPr>
            </w:pPr>
            <w:r w:rsidRPr="005F2E12">
              <w:rPr>
                <w:b/>
                <w:bCs/>
                <w:sz w:val="22"/>
                <w:szCs w:val="22"/>
              </w:rPr>
              <w:t>Nazwa Oddziału</w:t>
            </w:r>
          </w:p>
        </w:tc>
        <w:tc>
          <w:tcPr>
            <w:tcW w:w="2404" w:type="dxa"/>
            <w:shd w:val="clear" w:color="auto" w:fill="D9D9D9"/>
            <w:vAlign w:val="center"/>
          </w:tcPr>
          <w:p w14:paraId="1551AFCA" w14:textId="77777777" w:rsidR="008C7B54" w:rsidRPr="005F2E12" w:rsidRDefault="008C7B54" w:rsidP="008F7FEE">
            <w:pPr>
              <w:widowControl w:val="0"/>
              <w:spacing w:before="120" w:after="120" w:line="276" w:lineRule="auto"/>
              <w:jc w:val="center"/>
              <w:rPr>
                <w:b/>
                <w:bCs/>
                <w:sz w:val="22"/>
                <w:szCs w:val="22"/>
              </w:rPr>
            </w:pPr>
            <w:r w:rsidRPr="005F2E12">
              <w:rPr>
                <w:b/>
                <w:bCs/>
                <w:sz w:val="22"/>
                <w:szCs w:val="22"/>
              </w:rPr>
              <w:t>Ulica</w:t>
            </w:r>
          </w:p>
        </w:tc>
        <w:tc>
          <w:tcPr>
            <w:tcW w:w="2465" w:type="dxa"/>
            <w:shd w:val="clear" w:color="auto" w:fill="D9D9D9"/>
            <w:vAlign w:val="center"/>
          </w:tcPr>
          <w:p w14:paraId="79D189C2" w14:textId="77777777" w:rsidR="008C7B54" w:rsidRPr="005F2E12" w:rsidRDefault="008C7B54" w:rsidP="008F7FEE">
            <w:pPr>
              <w:widowControl w:val="0"/>
              <w:spacing w:before="120" w:after="120" w:line="276" w:lineRule="auto"/>
              <w:jc w:val="center"/>
              <w:rPr>
                <w:b/>
                <w:bCs/>
                <w:sz w:val="22"/>
                <w:szCs w:val="22"/>
              </w:rPr>
            </w:pPr>
            <w:r w:rsidRPr="005F2E12">
              <w:rPr>
                <w:b/>
                <w:bCs/>
                <w:sz w:val="22"/>
                <w:szCs w:val="22"/>
              </w:rPr>
              <w:t>Miasto</w:t>
            </w:r>
          </w:p>
        </w:tc>
      </w:tr>
      <w:tr w:rsidR="008C7B54" w:rsidRPr="005F2E12" w14:paraId="75F69B1D" w14:textId="77777777" w:rsidTr="00231E9E">
        <w:trPr>
          <w:cantSplit/>
          <w:trHeight w:val="340"/>
          <w:jc w:val="center"/>
        </w:trPr>
        <w:tc>
          <w:tcPr>
            <w:tcW w:w="2876" w:type="dxa"/>
            <w:shd w:val="clear" w:color="auto" w:fill="auto"/>
            <w:vAlign w:val="center"/>
          </w:tcPr>
          <w:p w14:paraId="16E935E9" w14:textId="77777777" w:rsidR="008C7B54" w:rsidRPr="005F2E12" w:rsidRDefault="008C7B54" w:rsidP="008F7FEE">
            <w:pPr>
              <w:widowControl w:val="0"/>
              <w:spacing w:line="276" w:lineRule="auto"/>
              <w:ind w:left="284"/>
              <w:jc w:val="both"/>
              <w:rPr>
                <w:sz w:val="22"/>
                <w:szCs w:val="22"/>
              </w:rPr>
            </w:pPr>
            <w:r w:rsidRPr="005F2E12">
              <w:rPr>
                <w:sz w:val="22"/>
                <w:szCs w:val="22"/>
              </w:rPr>
              <w:t>KWK Bolesław Śmiały</w:t>
            </w:r>
          </w:p>
        </w:tc>
        <w:tc>
          <w:tcPr>
            <w:tcW w:w="2404" w:type="dxa"/>
            <w:shd w:val="clear" w:color="auto" w:fill="auto"/>
            <w:vAlign w:val="center"/>
          </w:tcPr>
          <w:p w14:paraId="0BC5E6BB" w14:textId="77777777" w:rsidR="008C7B54" w:rsidRPr="005F2E12" w:rsidRDefault="008C7B54" w:rsidP="008F7FEE">
            <w:pPr>
              <w:widowControl w:val="0"/>
              <w:spacing w:line="276" w:lineRule="auto"/>
              <w:jc w:val="center"/>
              <w:rPr>
                <w:sz w:val="22"/>
                <w:szCs w:val="22"/>
              </w:rPr>
            </w:pPr>
            <w:r w:rsidRPr="005F2E12">
              <w:rPr>
                <w:sz w:val="22"/>
                <w:szCs w:val="22"/>
              </w:rPr>
              <w:t>Świętej Barbary 12</w:t>
            </w:r>
          </w:p>
        </w:tc>
        <w:tc>
          <w:tcPr>
            <w:tcW w:w="2465" w:type="dxa"/>
            <w:shd w:val="clear" w:color="auto" w:fill="auto"/>
            <w:vAlign w:val="center"/>
          </w:tcPr>
          <w:p w14:paraId="42313CCF" w14:textId="77777777" w:rsidR="008C7B54" w:rsidRPr="005F2E12" w:rsidRDefault="008C7B54" w:rsidP="008F7FEE">
            <w:pPr>
              <w:widowControl w:val="0"/>
              <w:spacing w:line="276" w:lineRule="auto"/>
              <w:jc w:val="center"/>
              <w:rPr>
                <w:sz w:val="22"/>
                <w:szCs w:val="22"/>
              </w:rPr>
            </w:pPr>
            <w:r w:rsidRPr="005F2E12">
              <w:rPr>
                <w:sz w:val="22"/>
                <w:szCs w:val="22"/>
              </w:rPr>
              <w:t>43-173 Łaziska Górne</w:t>
            </w:r>
          </w:p>
        </w:tc>
      </w:tr>
    </w:tbl>
    <w:p w14:paraId="1C3A71C0" w14:textId="77777777" w:rsidR="008C7B54" w:rsidRPr="00363954" w:rsidRDefault="008C7B54" w:rsidP="008C7B54">
      <w:pPr>
        <w:pStyle w:val="Akapitzlist"/>
        <w:jc w:val="both"/>
        <w:rPr>
          <w:b/>
          <w:bCs/>
        </w:rPr>
      </w:pPr>
    </w:p>
    <w:p w14:paraId="3B2D1FEF" w14:textId="452ED105" w:rsidR="00602FAA" w:rsidRPr="003254AE" w:rsidRDefault="00602FAA" w:rsidP="00607F35">
      <w:pPr>
        <w:pStyle w:val="Akapitzlist"/>
        <w:numPr>
          <w:ilvl w:val="0"/>
          <w:numId w:val="30"/>
        </w:numPr>
        <w:jc w:val="both"/>
        <w:rPr>
          <w:rFonts w:eastAsiaTheme="minorHAnsi"/>
          <w:b/>
          <w:bCs/>
          <w:sz w:val="22"/>
          <w:szCs w:val="22"/>
        </w:rPr>
      </w:pPr>
      <w:r w:rsidRPr="003254AE">
        <w:rPr>
          <w:rFonts w:eastAsiaTheme="minorHAnsi"/>
          <w:b/>
          <w:bCs/>
          <w:sz w:val="22"/>
          <w:szCs w:val="22"/>
        </w:rPr>
        <w:t>Termin realizacji zamówienia:</w:t>
      </w:r>
      <w:bookmarkEnd w:id="91"/>
    </w:p>
    <w:p w14:paraId="4D2ED7C9" w14:textId="77777777" w:rsidR="00602FAA" w:rsidRPr="003254AE" w:rsidRDefault="00602FAA" w:rsidP="00A96B0E">
      <w:pPr>
        <w:pStyle w:val="Akapitzlist"/>
        <w:jc w:val="both"/>
        <w:rPr>
          <w:rFonts w:eastAsiaTheme="minorHAnsi"/>
          <w:sz w:val="22"/>
          <w:szCs w:val="22"/>
        </w:rPr>
      </w:pPr>
      <w:r w:rsidRPr="003254AE">
        <w:rPr>
          <w:rFonts w:eastAsiaTheme="minorHAnsi"/>
          <w:sz w:val="22"/>
          <w:szCs w:val="22"/>
        </w:rPr>
        <w:t xml:space="preserve">określony </w:t>
      </w:r>
      <w:r w:rsidRPr="00D55CA6">
        <w:rPr>
          <w:rFonts w:eastAsiaTheme="minorHAnsi"/>
          <w:sz w:val="22"/>
          <w:szCs w:val="22"/>
        </w:rPr>
        <w:t>w Załączniku nr 5 do SWZ</w:t>
      </w:r>
      <w:r w:rsidRPr="003254AE">
        <w:rPr>
          <w:rFonts w:eastAsiaTheme="minorHAnsi"/>
          <w:sz w:val="22"/>
          <w:szCs w:val="22"/>
        </w:rPr>
        <w:t xml:space="preserve">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3254AE" w:rsidRDefault="008C0106" w:rsidP="00607F35">
      <w:pPr>
        <w:pStyle w:val="Akapitzlist"/>
        <w:numPr>
          <w:ilvl w:val="0"/>
          <w:numId w:val="30"/>
        </w:numPr>
        <w:jc w:val="both"/>
        <w:rPr>
          <w:b/>
          <w:bCs/>
          <w:sz w:val="22"/>
          <w:szCs w:val="22"/>
        </w:rPr>
      </w:pPr>
      <w:r w:rsidRPr="003254AE">
        <w:rPr>
          <w:b/>
          <w:bCs/>
          <w:sz w:val="22"/>
          <w:szCs w:val="22"/>
        </w:rPr>
        <w:t xml:space="preserve">Wymagania </w:t>
      </w:r>
      <w:r w:rsidR="00602FAA" w:rsidRPr="003254AE">
        <w:rPr>
          <w:b/>
          <w:bCs/>
          <w:sz w:val="22"/>
          <w:szCs w:val="22"/>
        </w:rPr>
        <w:t>prawne:</w:t>
      </w:r>
      <w:bookmarkEnd w:id="93"/>
    </w:p>
    <w:p w14:paraId="0954847F" w14:textId="10457721" w:rsidR="008C0106" w:rsidRPr="003254AE" w:rsidRDefault="008C0106" w:rsidP="00607F35">
      <w:pPr>
        <w:pStyle w:val="Akapitzlist"/>
        <w:numPr>
          <w:ilvl w:val="6"/>
          <w:numId w:val="13"/>
        </w:numPr>
        <w:tabs>
          <w:tab w:val="left" w:pos="284"/>
          <w:tab w:val="left" w:pos="993"/>
        </w:tabs>
        <w:suppressAutoHyphens/>
        <w:overflowPunct w:val="0"/>
        <w:autoSpaceDE w:val="0"/>
        <w:autoSpaceDN w:val="0"/>
        <w:adjustRightInd w:val="0"/>
        <w:ind w:left="709" w:hanging="283"/>
        <w:jc w:val="both"/>
        <w:rPr>
          <w:b/>
          <w:bCs/>
          <w:sz w:val="22"/>
          <w:szCs w:val="22"/>
        </w:rPr>
      </w:pPr>
      <w:r w:rsidRPr="003254AE">
        <w:rPr>
          <w:b/>
          <w:bCs/>
          <w:sz w:val="22"/>
          <w:szCs w:val="22"/>
        </w:rPr>
        <w:t>Przedmiot zamówienia powinien być realizowany zgodnie z obowiązującymi przepisami prawa, w szczególności:</w:t>
      </w:r>
    </w:p>
    <w:p w14:paraId="43D992DA" w14:textId="77777777" w:rsidR="009F2084" w:rsidRPr="002C2193" w:rsidRDefault="009F2084" w:rsidP="00ED0941">
      <w:pPr>
        <w:pStyle w:val="Akapitzlist"/>
        <w:numPr>
          <w:ilvl w:val="0"/>
          <w:numId w:val="62"/>
        </w:numPr>
        <w:ind w:left="993" w:hanging="284"/>
        <w:jc w:val="both"/>
        <w:rPr>
          <w:bCs/>
          <w:kern w:val="1"/>
          <w:sz w:val="22"/>
          <w:szCs w:val="22"/>
        </w:rPr>
      </w:pPr>
      <w:r w:rsidRPr="002C2193">
        <w:rPr>
          <w:bCs/>
          <w:kern w:val="1"/>
          <w:sz w:val="22"/>
          <w:szCs w:val="22"/>
        </w:rPr>
        <w:t>Ustawa Prawo geologiczne i górnicze wraz z aktami wykonawczymi obowiązującymi w dniu świadczenia usługi w tym m. in.:</w:t>
      </w:r>
    </w:p>
    <w:p w14:paraId="0CE39A6D" w14:textId="77777777" w:rsidR="009F2084" w:rsidRPr="002C2193" w:rsidRDefault="009F2084" w:rsidP="00ED0941">
      <w:pPr>
        <w:pStyle w:val="Akapitzlist"/>
        <w:numPr>
          <w:ilvl w:val="2"/>
          <w:numId w:val="61"/>
        </w:numPr>
        <w:ind w:left="1276" w:hanging="283"/>
        <w:jc w:val="both"/>
        <w:rPr>
          <w:bCs/>
          <w:kern w:val="1"/>
          <w:sz w:val="22"/>
          <w:szCs w:val="22"/>
        </w:rPr>
      </w:pPr>
      <w:r w:rsidRPr="002C2193">
        <w:rPr>
          <w:sz w:val="22"/>
          <w:szCs w:val="22"/>
        </w:rPr>
        <w:t>Rozporządzenie Rady Ministrów z dnia 30 kwietnia 2004r. w sprawie dopuszczenia wyrobów do stosowania w zakładach górniczych;</w:t>
      </w:r>
    </w:p>
    <w:p w14:paraId="12A80A49" w14:textId="77777777" w:rsidR="009F2084" w:rsidRPr="002C2193" w:rsidRDefault="009F2084" w:rsidP="00ED0941">
      <w:pPr>
        <w:pStyle w:val="Akapitzlist"/>
        <w:numPr>
          <w:ilvl w:val="2"/>
          <w:numId w:val="61"/>
        </w:numPr>
        <w:ind w:left="1276" w:hanging="283"/>
        <w:jc w:val="both"/>
        <w:rPr>
          <w:bCs/>
          <w:kern w:val="1"/>
          <w:sz w:val="22"/>
          <w:szCs w:val="22"/>
        </w:rPr>
      </w:pPr>
      <w:r w:rsidRPr="002C2193">
        <w:rPr>
          <w:sz w:val="22"/>
          <w:szCs w:val="22"/>
        </w:rPr>
        <w:t xml:space="preserve">Rozporządzenie Ministra Energii z dnia 23 listopada 2016 r. w sprawie szczegółowych wymagań dotyczących prowadzenia ruchu podziemnych zakładów górniczych </w:t>
      </w:r>
    </w:p>
    <w:p w14:paraId="6242679A" w14:textId="77777777" w:rsidR="009F2084" w:rsidRPr="002C2193" w:rsidRDefault="009F2084" w:rsidP="00ED0941">
      <w:pPr>
        <w:pStyle w:val="Akapitzlist"/>
        <w:numPr>
          <w:ilvl w:val="0"/>
          <w:numId w:val="62"/>
        </w:numPr>
        <w:ind w:left="993" w:hanging="284"/>
        <w:jc w:val="both"/>
        <w:rPr>
          <w:bCs/>
          <w:kern w:val="1"/>
          <w:sz w:val="22"/>
          <w:szCs w:val="22"/>
        </w:rPr>
      </w:pPr>
      <w:r w:rsidRPr="002C2193">
        <w:rPr>
          <w:bCs/>
          <w:kern w:val="1"/>
          <w:sz w:val="22"/>
          <w:szCs w:val="22"/>
        </w:rPr>
        <w:t>Ustawa z dnia 30 sierpnia 2002 roku o systemie oceny zgodności.</w:t>
      </w:r>
    </w:p>
    <w:p w14:paraId="288D5C75" w14:textId="77777777" w:rsidR="009F2084" w:rsidRPr="002C2193" w:rsidRDefault="009F2084" w:rsidP="00ED0941">
      <w:pPr>
        <w:pStyle w:val="Akapitzlist"/>
        <w:numPr>
          <w:ilvl w:val="0"/>
          <w:numId w:val="62"/>
        </w:numPr>
        <w:ind w:left="993" w:hanging="284"/>
        <w:jc w:val="both"/>
        <w:rPr>
          <w:bCs/>
          <w:kern w:val="1"/>
          <w:sz w:val="22"/>
          <w:szCs w:val="22"/>
        </w:rPr>
      </w:pPr>
      <w:r w:rsidRPr="002C2193">
        <w:rPr>
          <w:bCs/>
          <w:kern w:val="1"/>
          <w:sz w:val="22"/>
          <w:szCs w:val="22"/>
        </w:rPr>
        <w:t>Ustawa z dnia 13 kwietnia 2016r. o systemach oceny zgodności i nadzoru rynku.</w:t>
      </w:r>
    </w:p>
    <w:p w14:paraId="5220C25B" w14:textId="77777777" w:rsidR="009F2084" w:rsidRPr="002C2193" w:rsidRDefault="009F2084" w:rsidP="00ED0941">
      <w:pPr>
        <w:pStyle w:val="Akapitzlist"/>
        <w:numPr>
          <w:ilvl w:val="0"/>
          <w:numId w:val="62"/>
        </w:numPr>
        <w:ind w:left="993" w:hanging="284"/>
        <w:jc w:val="both"/>
        <w:rPr>
          <w:bCs/>
          <w:kern w:val="1"/>
          <w:sz w:val="22"/>
          <w:szCs w:val="22"/>
        </w:rPr>
      </w:pPr>
      <w:r w:rsidRPr="002C2193">
        <w:rPr>
          <w:bCs/>
          <w:kern w:val="1"/>
          <w:sz w:val="22"/>
          <w:szCs w:val="22"/>
        </w:rPr>
        <w:t>Ustawa z dnia 12 grudnia 2003 r. o ogólnym bezpieczeństwie produktów.</w:t>
      </w:r>
    </w:p>
    <w:p w14:paraId="729B9180" w14:textId="77777777" w:rsidR="009F2084" w:rsidRPr="00EF62BD" w:rsidRDefault="009F2084" w:rsidP="00F2405A">
      <w:pPr>
        <w:pStyle w:val="Akapitzlist"/>
        <w:numPr>
          <w:ilvl w:val="0"/>
          <w:numId w:val="62"/>
        </w:numPr>
        <w:ind w:left="993" w:hanging="284"/>
        <w:jc w:val="both"/>
        <w:rPr>
          <w:bCs/>
          <w:kern w:val="1"/>
          <w:sz w:val="22"/>
          <w:szCs w:val="22"/>
        </w:rPr>
      </w:pPr>
      <w:r w:rsidRPr="00EF62BD">
        <w:rPr>
          <w:bCs/>
          <w:kern w:val="1"/>
          <w:sz w:val="22"/>
          <w:szCs w:val="22"/>
        </w:rPr>
        <w:t>Ustawa z dnia 23 kwietnia 1964r. – Kodeks Cywilny a w szczególności Dział II Użytkowanie.</w:t>
      </w:r>
    </w:p>
    <w:p w14:paraId="5529CB71" w14:textId="77777777" w:rsidR="009F2084" w:rsidRDefault="009F2084" w:rsidP="00F2405A">
      <w:pPr>
        <w:pStyle w:val="Akapitzlist"/>
        <w:numPr>
          <w:ilvl w:val="0"/>
          <w:numId w:val="62"/>
        </w:numPr>
        <w:ind w:left="993" w:hanging="284"/>
        <w:jc w:val="both"/>
        <w:rPr>
          <w:bCs/>
          <w:kern w:val="1"/>
          <w:sz w:val="22"/>
          <w:szCs w:val="22"/>
        </w:rPr>
      </w:pPr>
      <w:r w:rsidRPr="00EF62BD">
        <w:rPr>
          <w:bCs/>
          <w:kern w:val="1"/>
          <w:sz w:val="22"/>
          <w:szCs w:val="22"/>
        </w:rPr>
        <w:t>Ustawa z dnia 30 czerwca 2000 roku Prawo własności przemysłowej</w:t>
      </w:r>
    </w:p>
    <w:p w14:paraId="3F6E9647" w14:textId="77777777" w:rsidR="009F2084" w:rsidRPr="00F2405A" w:rsidRDefault="009F2084" w:rsidP="00F2405A">
      <w:pPr>
        <w:pStyle w:val="Akapitzlist"/>
        <w:numPr>
          <w:ilvl w:val="0"/>
          <w:numId w:val="62"/>
        </w:numPr>
        <w:ind w:left="993" w:hanging="284"/>
        <w:jc w:val="both"/>
        <w:rPr>
          <w:bCs/>
          <w:kern w:val="1"/>
          <w:sz w:val="22"/>
          <w:szCs w:val="22"/>
        </w:rPr>
      </w:pPr>
      <w:r w:rsidRPr="00F2405A">
        <w:rPr>
          <w:iCs/>
          <w:spacing w:val="-2"/>
          <w:sz w:val="22"/>
          <w:szCs w:val="22"/>
        </w:rPr>
        <w:t>Kodeks cywilny</w:t>
      </w:r>
    </w:p>
    <w:p w14:paraId="1087EEAC" w14:textId="77777777" w:rsidR="009F2084" w:rsidRPr="008C7961" w:rsidRDefault="009F2084" w:rsidP="00F2405A">
      <w:pPr>
        <w:pStyle w:val="Akapitzlist"/>
        <w:numPr>
          <w:ilvl w:val="0"/>
          <w:numId w:val="62"/>
        </w:numPr>
        <w:ind w:left="993" w:hanging="284"/>
        <w:jc w:val="both"/>
        <w:rPr>
          <w:bCs/>
          <w:kern w:val="1"/>
          <w:sz w:val="22"/>
          <w:szCs w:val="22"/>
        </w:rPr>
      </w:pPr>
      <w:r w:rsidRPr="008C7961">
        <w:rPr>
          <w:bCs/>
          <w:kern w:val="1"/>
          <w:sz w:val="22"/>
          <w:szCs w:val="22"/>
        </w:rPr>
        <w:t>Ustawa O krajowym systemie cyberbezpieczeństwa</w:t>
      </w:r>
      <w:r>
        <w:rPr>
          <w:bCs/>
          <w:kern w:val="1"/>
          <w:sz w:val="22"/>
          <w:szCs w:val="22"/>
        </w:rPr>
        <w:t>.</w:t>
      </w:r>
    </w:p>
    <w:p w14:paraId="43C159FA" w14:textId="77777777" w:rsidR="009F2084" w:rsidRDefault="009F2084" w:rsidP="00A96B0E">
      <w:pPr>
        <w:pStyle w:val="Akapitzlist"/>
        <w:jc w:val="both"/>
        <w:rPr>
          <w:b/>
          <w:i/>
          <w:u w:val="single"/>
        </w:rPr>
      </w:pPr>
    </w:p>
    <w:p w14:paraId="5452F017" w14:textId="67FBD904" w:rsidR="00602FAA" w:rsidRPr="003254AE" w:rsidRDefault="00602FAA" w:rsidP="00A96B0E">
      <w:pPr>
        <w:pStyle w:val="Akapitzlist"/>
        <w:jc w:val="both"/>
        <w:rPr>
          <w:i/>
          <w:sz w:val="22"/>
          <w:szCs w:val="22"/>
        </w:rPr>
      </w:pPr>
      <w:r w:rsidRPr="003254AE">
        <w:rPr>
          <w:b/>
          <w:i/>
          <w:sz w:val="22"/>
          <w:szCs w:val="22"/>
          <w:u w:val="single"/>
        </w:rPr>
        <w:t>Uwaga:</w:t>
      </w:r>
      <w:r w:rsidRPr="003254AE">
        <w:rPr>
          <w:i/>
          <w:sz w:val="22"/>
          <w:szCs w:val="22"/>
        </w:rPr>
        <w:t xml:space="preserve"> W przypadku zmian aktów prawnych, związanych z realizacją niniejszego zamówienia, przedmiot zamówienia musi spełniać uwarunkowania prawne, obowiązujące w okresie jego realizacji.</w:t>
      </w:r>
    </w:p>
    <w:p w14:paraId="31C10CD6" w14:textId="77777777" w:rsidR="009F2084" w:rsidRDefault="009F2084" w:rsidP="00A96B0E">
      <w:pPr>
        <w:pStyle w:val="Akapitzlist"/>
        <w:jc w:val="both"/>
        <w:rPr>
          <w:i/>
        </w:rPr>
      </w:pPr>
    </w:p>
    <w:p w14:paraId="2F14F716" w14:textId="3ECCD0F9" w:rsidR="009F2084" w:rsidRPr="009F2084" w:rsidRDefault="009F2084" w:rsidP="00607F35">
      <w:pPr>
        <w:pStyle w:val="Akapitzlist"/>
        <w:numPr>
          <w:ilvl w:val="6"/>
          <w:numId w:val="13"/>
        </w:numPr>
        <w:autoSpaceDE w:val="0"/>
        <w:autoSpaceDN w:val="0"/>
        <w:adjustRightInd w:val="0"/>
        <w:spacing w:line="276" w:lineRule="auto"/>
        <w:ind w:left="709" w:hanging="283"/>
        <w:jc w:val="both"/>
        <w:rPr>
          <w:b/>
          <w:sz w:val="22"/>
          <w:szCs w:val="22"/>
        </w:rPr>
      </w:pPr>
      <w:r w:rsidRPr="009F2084">
        <w:rPr>
          <w:b/>
          <w:sz w:val="22"/>
          <w:szCs w:val="22"/>
        </w:rPr>
        <w:t>Wymagane parametry techniczno – użytkowe zamówienia.</w:t>
      </w:r>
    </w:p>
    <w:p w14:paraId="0BC451D2" w14:textId="1798FF53" w:rsidR="009F2084" w:rsidRPr="002C2193" w:rsidRDefault="002C2193" w:rsidP="00ED0941">
      <w:pPr>
        <w:numPr>
          <w:ilvl w:val="0"/>
          <w:numId w:val="64"/>
        </w:numPr>
        <w:tabs>
          <w:tab w:val="clear" w:pos="644"/>
          <w:tab w:val="num" w:pos="993"/>
        </w:tabs>
        <w:ind w:left="993" w:hanging="284"/>
        <w:jc w:val="both"/>
        <w:rPr>
          <w:sz w:val="22"/>
          <w:szCs w:val="22"/>
        </w:rPr>
      </w:pPr>
      <w:bookmarkStart w:id="95" w:name="_Hlk86926926"/>
      <w:r w:rsidRPr="002C2193">
        <w:rPr>
          <w:iCs/>
          <w:sz w:val="22"/>
          <w:szCs w:val="22"/>
        </w:rPr>
        <w:t>Naprawy (usługi serwisowe) wykonywane będą w siedzibie Wykonawcy z uwagi na fakt, że</w:t>
      </w:r>
      <w:r w:rsidR="009F2084" w:rsidRPr="002C2193">
        <w:rPr>
          <w:iCs/>
          <w:sz w:val="22"/>
          <w:szCs w:val="22"/>
        </w:rPr>
        <w:t>:</w:t>
      </w:r>
    </w:p>
    <w:p w14:paraId="058391BA" w14:textId="0756537E" w:rsidR="009F2084" w:rsidRPr="002C2193" w:rsidRDefault="009F2084" w:rsidP="00ED0941">
      <w:pPr>
        <w:pStyle w:val="Tekstpodstawowy"/>
        <w:numPr>
          <w:ilvl w:val="0"/>
          <w:numId w:val="63"/>
        </w:numPr>
        <w:spacing w:after="0"/>
        <w:ind w:left="1418" w:hanging="284"/>
        <w:jc w:val="both"/>
        <w:rPr>
          <w:iCs/>
          <w:sz w:val="22"/>
          <w:szCs w:val="22"/>
        </w:rPr>
      </w:pPr>
      <w:r w:rsidRPr="005F2E12">
        <w:rPr>
          <w:iCs/>
          <w:sz w:val="22"/>
          <w:szCs w:val="22"/>
        </w:rPr>
        <w:t xml:space="preserve">Wykonawca montuje czasowo zamiennie swój podzespół/część natomiast będący własnością kopalni wywozi do warsztatu Wykonawcy a następnie wymienia go </w:t>
      </w:r>
      <w:r w:rsidRPr="002C2193">
        <w:rPr>
          <w:iCs/>
          <w:sz w:val="22"/>
          <w:szCs w:val="22"/>
        </w:rPr>
        <w:t>ponownie</w:t>
      </w:r>
      <w:r w:rsidR="002C2193">
        <w:rPr>
          <w:iCs/>
          <w:sz w:val="22"/>
          <w:szCs w:val="22"/>
        </w:rPr>
        <w:t>;</w:t>
      </w:r>
    </w:p>
    <w:p w14:paraId="237A3509" w14:textId="77777777" w:rsidR="009F2084" w:rsidRPr="002C2193" w:rsidRDefault="009F2084" w:rsidP="00ED0941">
      <w:pPr>
        <w:pStyle w:val="Tekstpodstawowy"/>
        <w:numPr>
          <w:ilvl w:val="0"/>
          <w:numId w:val="63"/>
        </w:numPr>
        <w:spacing w:after="0"/>
        <w:ind w:left="1418" w:hanging="284"/>
        <w:jc w:val="both"/>
        <w:rPr>
          <w:iCs/>
          <w:sz w:val="22"/>
          <w:szCs w:val="22"/>
          <w:u w:val="single"/>
        </w:rPr>
      </w:pPr>
      <w:r w:rsidRPr="002C2193">
        <w:rPr>
          <w:iCs/>
          <w:sz w:val="22"/>
          <w:szCs w:val="22"/>
        </w:rPr>
        <w:t>Wykonanie naprawy, legalizacji, prób stanowiskowych, wymaga specjalistycznego stanowiska, którego nie jest w stanie zapewnić Zamawiający.</w:t>
      </w:r>
    </w:p>
    <w:bookmarkEnd w:id="95"/>
    <w:p w14:paraId="7EABCE06" w14:textId="77777777" w:rsidR="009F2084" w:rsidRPr="00472A8E" w:rsidRDefault="009F2084" w:rsidP="00ED0941">
      <w:pPr>
        <w:numPr>
          <w:ilvl w:val="0"/>
          <w:numId w:val="64"/>
        </w:numPr>
        <w:tabs>
          <w:tab w:val="clear" w:pos="644"/>
          <w:tab w:val="num" w:pos="993"/>
        </w:tabs>
        <w:ind w:left="993" w:hanging="284"/>
        <w:jc w:val="both"/>
        <w:rPr>
          <w:sz w:val="22"/>
          <w:szCs w:val="22"/>
        </w:rPr>
      </w:pPr>
      <w:r w:rsidRPr="00472A8E">
        <w:rPr>
          <w:sz w:val="22"/>
          <w:szCs w:val="22"/>
        </w:rPr>
        <w:t>Naprawa serwisowa maszyny (urządzenia) będzie wykonana w sposób gwarantujący bezpieczną eksploatację wyrobu, nie spowoduje wytworzenia nowej maszyny (urządzenia), a maszyna (urządzenie) po naprawie serwisowej będzie odpowiadać dokumentacji techniczno-ruchowej (instrukcji użytkowania), na podstawie, której była eksploatowana przed naprawą serwisową</w:t>
      </w:r>
      <w:r>
        <w:rPr>
          <w:sz w:val="22"/>
          <w:szCs w:val="22"/>
        </w:rPr>
        <w:t xml:space="preserve"> w zakresie wykonanej usługi</w:t>
      </w:r>
      <w:r w:rsidRPr="00472A8E">
        <w:rPr>
          <w:sz w:val="22"/>
          <w:szCs w:val="22"/>
        </w:rPr>
        <w:t>.</w:t>
      </w:r>
    </w:p>
    <w:p w14:paraId="200BC141" w14:textId="77777777" w:rsidR="009F2084" w:rsidRPr="00472A8E" w:rsidRDefault="009F2084" w:rsidP="00ED0941">
      <w:pPr>
        <w:numPr>
          <w:ilvl w:val="0"/>
          <w:numId w:val="64"/>
        </w:numPr>
        <w:tabs>
          <w:tab w:val="clear" w:pos="644"/>
          <w:tab w:val="num" w:pos="993"/>
        </w:tabs>
        <w:ind w:left="993" w:hanging="284"/>
        <w:jc w:val="both"/>
        <w:rPr>
          <w:sz w:val="22"/>
          <w:szCs w:val="22"/>
        </w:rPr>
      </w:pPr>
      <w:r w:rsidRPr="00472A8E">
        <w:rPr>
          <w:sz w:val="22"/>
          <w:szCs w:val="22"/>
        </w:rPr>
        <w:t xml:space="preserve">Części zamienne będące przedmiotem zamówienia muszą być zgodne z dokumentacją techniczno-ruchową/instrukcją użytkowania maszyny/urządzenia, a ich zastosowanie </w:t>
      </w:r>
      <w:r w:rsidRPr="00472A8E">
        <w:rPr>
          <w:sz w:val="22"/>
          <w:szCs w:val="22"/>
        </w:rPr>
        <w:lastRenderedPageBreak/>
        <w:t>(zabudowa) w maszynie/ urządzeniu zapewni bezpieczną eksploatację wyrobu i nie spowoduje wytworzenia nowej maszyny.</w:t>
      </w:r>
    </w:p>
    <w:p w14:paraId="7E01A4DD" w14:textId="4746B645" w:rsidR="009F2084" w:rsidRPr="00472A8E" w:rsidRDefault="009F2084" w:rsidP="00ED0941">
      <w:pPr>
        <w:numPr>
          <w:ilvl w:val="0"/>
          <w:numId w:val="64"/>
        </w:numPr>
        <w:tabs>
          <w:tab w:val="clear" w:pos="644"/>
          <w:tab w:val="num" w:pos="993"/>
        </w:tabs>
        <w:ind w:left="993" w:hanging="284"/>
        <w:jc w:val="both"/>
        <w:rPr>
          <w:sz w:val="22"/>
          <w:szCs w:val="22"/>
        </w:rPr>
      </w:pPr>
      <w:r w:rsidRPr="00472A8E">
        <w:rPr>
          <w:sz w:val="22"/>
          <w:szCs w:val="22"/>
        </w:rPr>
        <w:t>Wykonywanie płatnych napraw serwisowych lub zastosowanie części zamiennych i</w:t>
      </w:r>
      <w:r w:rsidR="003254AE">
        <w:rPr>
          <w:sz w:val="22"/>
          <w:szCs w:val="22"/>
        </w:rPr>
        <w:t> </w:t>
      </w:r>
      <w:r w:rsidRPr="00472A8E">
        <w:rPr>
          <w:sz w:val="22"/>
          <w:szCs w:val="22"/>
        </w:rPr>
        <w:t>podzespołów dostarczanych w ramach usług serwisowych w okresie gwarancyjnym dla maszyny/urządzenia</w:t>
      </w:r>
      <w:r>
        <w:rPr>
          <w:sz w:val="22"/>
          <w:szCs w:val="22"/>
        </w:rPr>
        <w:t xml:space="preserve"> </w:t>
      </w:r>
      <w:r w:rsidRPr="00472A8E">
        <w:rPr>
          <w:sz w:val="22"/>
          <w:szCs w:val="22"/>
        </w:rPr>
        <w:t>nie może powodować utraty gwarancji udzielonej przez producenta lub wydzierżawiającego.</w:t>
      </w:r>
    </w:p>
    <w:p w14:paraId="201EB2B7" w14:textId="77777777" w:rsidR="009F2084" w:rsidRPr="00472A8E" w:rsidRDefault="009F2084" w:rsidP="00ED0941">
      <w:pPr>
        <w:numPr>
          <w:ilvl w:val="0"/>
          <w:numId w:val="64"/>
        </w:numPr>
        <w:tabs>
          <w:tab w:val="clear" w:pos="644"/>
          <w:tab w:val="num" w:pos="993"/>
        </w:tabs>
        <w:ind w:left="993" w:hanging="284"/>
        <w:jc w:val="both"/>
        <w:rPr>
          <w:sz w:val="22"/>
          <w:szCs w:val="22"/>
        </w:rPr>
      </w:pPr>
      <w:r w:rsidRPr="00472A8E">
        <w:rPr>
          <w:sz w:val="22"/>
          <w:szCs w:val="22"/>
        </w:rPr>
        <w:t>Zastosowanie części i podzespołów będących przedmiotem postępowania nie może naruszać deklaracji zgodności WE/dopuszczenia Prezesa WUG wystawionych dla maszyn/urządzeń, których przedmiot zamówienia dotyczy.</w:t>
      </w:r>
    </w:p>
    <w:p w14:paraId="54BAD6D8" w14:textId="77777777" w:rsidR="009F2084" w:rsidRPr="00472A8E" w:rsidRDefault="009F2084" w:rsidP="00ED0941">
      <w:pPr>
        <w:numPr>
          <w:ilvl w:val="0"/>
          <w:numId w:val="64"/>
        </w:numPr>
        <w:tabs>
          <w:tab w:val="clear" w:pos="644"/>
          <w:tab w:val="num" w:pos="993"/>
        </w:tabs>
        <w:ind w:left="993" w:hanging="284"/>
        <w:jc w:val="both"/>
        <w:rPr>
          <w:sz w:val="22"/>
          <w:szCs w:val="22"/>
        </w:rPr>
      </w:pPr>
      <w:r w:rsidRPr="00472A8E">
        <w:rPr>
          <w:sz w:val="22"/>
          <w:szCs w:val="22"/>
        </w:rPr>
        <w:t>Wykonawca zobowiązany jest do zwrotu Zamawiającemu części, podzespołów po wymianie</w:t>
      </w:r>
      <w:r w:rsidRPr="00472A8E">
        <w:rPr>
          <w:sz w:val="22"/>
          <w:szCs w:val="22"/>
        </w:rPr>
        <w:br/>
        <w:t>z wyjątkiem uszczelnień oraz zużytych olejów i smarów – nie dotyczy usług gwarancyjnych.</w:t>
      </w:r>
    </w:p>
    <w:p w14:paraId="1ED0F76F" w14:textId="5B25AEDA" w:rsidR="009F2084" w:rsidRPr="00472A8E" w:rsidRDefault="009F2084" w:rsidP="00ED0941">
      <w:pPr>
        <w:numPr>
          <w:ilvl w:val="0"/>
          <w:numId w:val="64"/>
        </w:numPr>
        <w:tabs>
          <w:tab w:val="clear" w:pos="644"/>
          <w:tab w:val="num" w:pos="993"/>
        </w:tabs>
        <w:ind w:left="993" w:hanging="284"/>
        <w:jc w:val="both"/>
        <w:rPr>
          <w:sz w:val="22"/>
          <w:szCs w:val="22"/>
        </w:rPr>
      </w:pPr>
      <w:r w:rsidRPr="00472A8E">
        <w:rPr>
          <w:sz w:val="22"/>
          <w:szCs w:val="22"/>
        </w:rPr>
        <w:t xml:space="preserve">Jeżeli </w:t>
      </w:r>
      <w:r>
        <w:rPr>
          <w:sz w:val="22"/>
          <w:szCs w:val="22"/>
        </w:rPr>
        <w:t>U</w:t>
      </w:r>
      <w:r w:rsidRPr="00472A8E">
        <w:rPr>
          <w:sz w:val="22"/>
          <w:szCs w:val="22"/>
        </w:rPr>
        <w:t>mowa nie stanowi inaczej, w przypadku braku ograniczeń formalno-prawnych wynikających np.</w:t>
      </w:r>
      <w:r>
        <w:rPr>
          <w:sz w:val="22"/>
          <w:szCs w:val="22"/>
        </w:rPr>
        <w:t xml:space="preserve"> ustawa</w:t>
      </w:r>
      <w:r w:rsidRPr="00472A8E">
        <w:rPr>
          <w:sz w:val="22"/>
          <w:szCs w:val="22"/>
        </w:rPr>
        <w:t xml:space="preserve"> </w:t>
      </w:r>
      <w:proofErr w:type="spellStart"/>
      <w:r w:rsidRPr="00472A8E">
        <w:rPr>
          <w:sz w:val="22"/>
          <w:szCs w:val="22"/>
        </w:rPr>
        <w:t>PGiG</w:t>
      </w:r>
      <w:proofErr w:type="spellEnd"/>
      <w:r w:rsidRPr="00472A8E">
        <w:rPr>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w:t>
      </w:r>
      <w:r>
        <w:rPr>
          <w:sz w:val="22"/>
          <w:szCs w:val="22"/>
        </w:rPr>
        <w:t xml:space="preserve"> </w:t>
      </w:r>
      <w:r w:rsidRPr="00472A8E">
        <w:rPr>
          <w:sz w:val="22"/>
          <w:szCs w:val="22"/>
        </w:rPr>
        <w:t xml:space="preserve">i </w:t>
      </w:r>
      <w:r>
        <w:rPr>
          <w:sz w:val="22"/>
          <w:szCs w:val="22"/>
        </w:rPr>
        <w:t>W</w:t>
      </w:r>
      <w:r w:rsidRPr="00472A8E">
        <w:rPr>
          <w:sz w:val="22"/>
          <w:szCs w:val="22"/>
        </w:rPr>
        <w:t>ykonawcy. Ceny jednostkowe części nieujętych w</w:t>
      </w:r>
      <w:r w:rsidR="003254AE">
        <w:rPr>
          <w:sz w:val="22"/>
          <w:szCs w:val="22"/>
        </w:rPr>
        <w:t> </w:t>
      </w:r>
      <w:r w:rsidRPr="00472A8E">
        <w:rPr>
          <w:sz w:val="22"/>
          <w:szCs w:val="22"/>
        </w:rPr>
        <w:t>cenniku części poremontowych nie powinny przekraczać 60 % cen nowych części / podzespołów objętych umową, a okres udzielonej gwarancji powinien być nie krótszy niż połowa okresu gwarancji dla części/podzespołów nowych.</w:t>
      </w:r>
    </w:p>
    <w:p w14:paraId="13CF7844" w14:textId="77777777" w:rsidR="009F2084" w:rsidRPr="00BA50EF" w:rsidRDefault="009F2084" w:rsidP="00ED0941">
      <w:pPr>
        <w:numPr>
          <w:ilvl w:val="0"/>
          <w:numId w:val="64"/>
        </w:numPr>
        <w:tabs>
          <w:tab w:val="clear" w:pos="644"/>
          <w:tab w:val="num" w:pos="993"/>
        </w:tabs>
        <w:ind w:left="993" w:hanging="426"/>
        <w:jc w:val="both"/>
        <w:rPr>
          <w:sz w:val="22"/>
          <w:szCs w:val="22"/>
        </w:rPr>
      </w:pPr>
      <w:r w:rsidRPr="00BA50EF">
        <w:rPr>
          <w:sz w:val="22"/>
          <w:szCs w:val="22"/>
        </w:rPr>
        <w:t xml:space="preserve">W przypadku, gdy </w:t>
      </w:r>
      <w:r>
        <w:rPr>
          <w:sz w:val="22"/>
          <w:szCs w:val="22"/>
        </w:rPr>
        <w:t>W</w:t>
      </w:r>
      <w:r w:rsidRPr="00BA50EF">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30D3C0AD" w14:textId="77777777" w:rsidR="00A96B0E" w:rsidRPr="00DB08A8" w:rsidRDefault="00A96B0E" w:rsidP="003254AE">
      <w:pPr>
        <w:jc w:val="both"/>
      </w:pPr>
      <w:bookmarkStart w:id="96" w:name="_Hlk67824211"/>
      <w:bookmarkStart w:id="97" w:name="_Hlk67824164"/>
      <w:bookmarkEnd w:id="94"/>
    </w:p>
    <w:bookmarkEnd w:id="96"/>
    <w:p w14:paraId="427C0ACB" w14:textId="273BCEAC" w:rsidR="00602FAA" w:rsidRPr="003254AE" w:rsidRDefault="001F655F" w:rsidP="00607F35">
      <w:pPr>
        <w:pStyle w:val="Akapitzlist"/>
        <w:numPr>
          <w:ilvl w:val="0"/>
          <w:numId w:val="30"/>
        </w:numPr>
        <w:jc w:val="both"/>
        <w:rPr>
          <w:b/>
          <w:bCs/>
          <w:sz w:val="22"/>
          <w:szCs w:val="22"/>
        </w:rPr>
      </w:pPr>
      <w:r w:rsidRPr="003254AE">
        <w:rPr>
          <w:b/>
          <w:bCs/>
          <w:sz w:val="22"/>
          <w:szCs w:val="22"/>
        </w:rPr>
        <w:t>Opis przedmiotu zamówienia</w:t>
      </w:r>
      <w:r w:rsidR="00112408" w:rsidRPr="003254AE">
        <w:rPr>
          <w:b/>
          <w:bCs/>
          <w:sz w:val="22"/>
          <w:szCs w:val="22"/>
        </w:rPr>
        <w:t>:</w:t>
      </w:r>
    </w:p>
    <w:p w14:paraId="31B4E552" w14:textId="77777777" w:rsidR="003254AE" w:rsidRPr="003254AE" w:rsidRDefault="003254AE" w:rsidP="00ED0941">
      <w:pPr>
        <w:pStyle w:val="Akapitzlist"/>
        <w:numPr>
          <w:ilvl w:val="0"/>
          <w:numId w:val="67"/>
        </w:numPr>
        <w:tabs>
          <w:tab w:val="left" w:pos="1135"/>
          <w:tab w:val="right" w:leader="dot" w:pos="10436"/>
        </w:tabs>
        <w:suppressAutoHyphens/>
        <w:autoSpaceDN w:val="0"/>
        <w:spacing w:before="120"/>
        <w:ind w:left="851" w:hanging="425"/>
        <w:contextualSpacing w:val="0"/>
        <w:jc w:val="both"/>
        <w:textAlignment w:val="baseline"/>
        <w:rPr>
          <w:sz w:val="22"/>
          <w:szCs w:val="22"/>
        </w:rPr>
      </w:pPr>
      <w:r w:rsidRPr="003254AE">
        <w:rPr>
          <w:sz w:val="22"/>
          <w:szCs w:val="22"/>
        </w:rPr>
        <w:t xml:space="preserve">Dla urządzeń: terminala zabezpieczeniowego typu </w:t>
      </w:r>
      <w:proofErr w:type="spellStart"/>
      <w:r w:rsidRPr="003254AE">
        <w:rPr>
          <w:sz w:val="22"/>
          <w:szCs w:val="22"/>
        </w:rPr>
        <w:t>UTXvL</w:t>
      </w:r>
      <w:proofErr w:type="spellEnd"/>
      <w:r w:rsidRPr="003254AE">
        <w:rPr>
          <w:sz w:val="22"/>
          <w:szCs w:val="22"/>
        </w:rPr>
        <w:t xml:space="preserve"> (8szt.), zabezpieczenia różnicowo – prądowego transformatora typu </w:t>
      </w:r>
      <w:proofErr w:type="spellStart"/>
      <w:r w:rsidRPr="003254AE">
        <w:rPr>
          <w:sz w:val="22"/>
          <w:szCs w:val="22"/>
        </w:rPr>
        <w:t>UTXvTR</w:t>
      </w:r>
      <w:proofErr w:type="spellEnd"/>
      <w:r w:rsidRPr="003254AE">
        <w:rPr>
          <w:sz w:val="22"/>
          <w:szCs w:val="22"/>
        </w:rPr>
        <w:t xml:space="preserve"> (2 szt.), regulatora napięć transformatora typu </w:t>
      </w:r>
      <w:proofErr w:type="spellStart"/>
      <w:r w:rsidRPr="003254AE">
        <w:rPr>
          <w:sz w:val="22"/>
          <w:szCs w:val="22"/>
        </w:rPr>
        <w:t>UTXvRNT</w:t>
      </w:r>
      <w:proofErr w:type="spellEnd"/>
      <w:r w:rsidRPr="003254AE">
        <w:rPr>
          <w:sz w:val="22"/>
          <w:szCs w:val="22"/>
        </w:rPr>
        <w:t xml:space="preserve"> (2 szt.), centralnej sygnalizacji stacji typu CSS 4E (1 szt.);</w:t>
      </w:r>
    </w:p>
    <w:p w14:paraId="03CE396F" w14:textId="77777777" w:rsidR="003254AE" w:rsidRPr="003254AE" w:rsidRDefault="003254AE" w:rsidP="00ED0941">
      <w:pPr>
        <w:pStyle w:val="Akapitzlist"/>
        <w:numPr>
          <w:ilvl w:val="0"/>
          <w:numId w:val="66"/>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diagnostyka,</w:t>
      </w:r>
    </w:p>
    <w:p w14:paraId="197E051C" w14:textId="77777777" w:rsidR="003254AE" w:rsidRPr="003254AE" w:rsidRDefault="003254AE" w:rsidP="00ED0941">
      <w:pPr>
        <w:pStyle w:val="Akapitzlist"/>
        <w:numPr>
          <w:ilvl w:val="0"/>
          <w:numId w:val="66"/>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przegląd ogólny,</w:t>
      </w:r>
    </w:p>
    <w:p w14:paraId="1296B5FA" w14:textId="77777777" w:rsidR="003254AE" w:rsidRPr="003254AE" w:rsidRDefault="003254AE" w:rsidP="00ED0941">
      <w:pPr>
        <w:pStyle w:val="Akapitzlist"/>
        <w:numPr>
          <w:ilvl w:val="0"/>
          <w:numId w:val="66"/>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naprawa pakietu zasilacza,</w:t>
      </w:r>
    </w:p>
    <w:p w14:paraId="3ACFF124" w14:textId="77777777" w:rsidR="003254AE" w:rsidRPr="003254AE" w:rsidRDefault="003254AE" w:rsidP="00ED0941">
      <w:pPr>
        <w:pStyle w:val="Akapitzlist"/>
        <w:numPr>
          <w:ilvl w:val="0"/>
          <w:numId w:val="66"/>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wymiana akumulatora 3,6V na pakiecie procesora,</w:t>
      </w:r>
    </w:p>
    <w:p w14:paraId="5662CA31" w14:textId="77777777" w:rsidR="003254AE" w:rsidRPr="003254AE" w:rsidRDefault="003254AE" w:rsidP="00ED0941">
      <w:pPr>
        <w:pStyle w:val="Akapitzlist"/>
        <w:numPr>
          <w:ilvl w:val="0"/>
          <w:numId w:val="66"/>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aktualizacja oprogramowania,</w:t>
      </w:r>
    </w:p>
    <w:p w14:paraId="26F3AB05" w14:textId="77777777" w:rsidR="003254AE" w:rsidRPr="003254AE" w:rsidRDefault="003254AE" w:rsidP="00ED0941">
      <w:pPr>
        <w:pStyle w:val="Akapitzlist"/>
        <w:numPr>
          <w:ilvl w:val="0"/>
          <w:numId w:val="66"/>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sprawdzenie poprawności działania wejść analogowych,</w:t>
      </w:r>
    </w:p>
    <w:p w14:paraId="6CF4A3E6" w14:textId="77777777" w:rsidR="003254AE" w:rsidRPr="003254AE" w:rsidRDefault="003254AE" w:rsidP="00ED0941">
      <w:pPr>
        <w:pStyle w:val="Akapitzlist"/>
        <w:numPr>
          <w:ilvl w:val="0"/>
          <w:numId w:val="66"/>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sprawdzenie poprawności działania wejść dwustanowych,</w:t>
      </w:r>
    </w:p>
    <w:p w14:paraId="00409A88" w14:textId="77777777" w:rsidR="003254AE" w:rsidRPr="003254AE" w:rsidRDefault="003254AE" w:rsidP="00ED0941">
      <w:pPr>
        <w:pStyle w:val="Akapitzlist"/>
        <w:numPr>
          <w:ilvl w:val="0"/>
          <w:numId w:val="66"/>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sprawdzenie poprawności działania wyjść przekaźnikowych,</w:t>
      </w:r>
    </w:p>
    <w:p w14:paraId="4974FD24" w14:textId="77777777" w:rsidR="003254AE" w:rsidRPr="003254AE" w:rsidRDefault="003254AE" w:rsidP="00ED0941">
      <w:pPr>
        <w:pStyle w:val="Akapitzlist"/>
        <w:numPr>
          <w:ilvl w:val="0"/>
          <w:numId w:val="66"/>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sprawdzenie interfejsów komunikacyjnych,</w:t>
      </w:r>
    </w:p>
    <w:p w14:paraId="28202E97" w14:textId="77777777" w:rsidR="003254AE" w:rsidRPr="003254AE" w:rsidRDefault="003254AE" w:rsidP="00ED0941">
      <w:pPr>
        <w:pStyle w:val="Akapitzlist"/>
        <w:numPr>
          <w:ilvl w:val="0"/>
          <w:numId w:val="65"/>
        </w:numPr>
        <w:tabs>
          <w:tab w:val="left" w:pos="1135"/>
          <w:tab w:val="right" w:leader="dot" w:pos="10436"/>
        </w:tabs>
        <w:suppressAutoHyphens/>
        <w:autoSpaceDN w:val="0"/>
        <w:spacing w:before="120"/>
        <w:ind w:left="851" w:hanging="425"/>
        <w:contextualSpacing w:val="0"/>
        <w:jc w:val="both"/>
        <w:textAlignment w:val="baseline"/>
        <w:rPr>
          <w:sz w:val="22"/>
          <w:szCs w:val="22"/>
        </w:rPr>
      </w:pPr>
      <w:r w:rsidRPr="003254AE">
        <w:rPr>
          <w:sz w:val="22"/>
          <w:szCs w:val="22"/>
        </w:rPr>
        <w:t xml:space="preserve">Dla koncentratora lokalnego stacji typu </w:t>
      </w:r>
      <w:proofErr w:type="spellStart"/>
      <w:r w:rsidRPr="003254AE">
        <w:rPr>
          <w:sz w:val="22"/>
          <w:szCs w:val="22"/>
        </w:rPr>
        <w:t>XSerwer</w:t>
      </w:r>
      <w:proofErr w:type="spellEnd"/>
      <w:r w:rsidRPr="003254AE">
        <w:rPr>
          <w:sz w:val="22"/>
          <w:szCs w:val="22"/>
        </w:rPr>
        <w:t xml:space="preserve"> v2 (1 szt.):</w:t>
      </w:r>
    </w:p>
    <w:p w14:paraId="75A816EB"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843" w:hanging="567"/>
        <w:contextualSpacing w:val="0"/>
        <w:textAlignment w:val="baseline"/>
        <w:rPr>
          <w:sz w:val="22"/>
          <w:szCs w:val="22"/>
        </w:rPr>
      </w:pPr>
      <w:r w:rsidRPr="003254AE">
        <w:rPr>
          <w:sz w:val="22"/>
          <w:szCs w:val="22"/>
        </w:rPr>
        <w:t>diagnostyka urządzenia,</w:t>
      </w:r>
    </w:p>
    <w:p w14:paraId="4C841AD3"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wymiana płyty głównej,</w:t>
      </w:r>
    </w:p>
    <w:p w14:paraId="0305E866"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wymiana pamięci RAM,</w:t>
      </w:r>
    </w:p>
    <w:p w14:paraId="14B13912"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wymiana zasilacza,</w:t>
      </w:r>
    </w:p>
    <w:p w14:paraId="6DE71ADD"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naprawa układu KLSD2,</w:t>
      </w:r>
    </w:p>
    <w:p w14:paraId="55FE9163"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wymiana dysku HDD (SSD),</w:t>
      </w:r>
    </w:p>
    <w:p w14:paraId="221C5B9B"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instalacja nowego systemu operacyjnego Windows,</w:t>
      </w:r>
    </w:p>
    <w:p w14:paraId="34F31E94"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 xml:space="preserve">instalacja i aktualizacja oprogramowania </w:t>
      </w:r>
      <w:proofErr w:type="spellStart"/>
      <w:r w:rsidRPr="003254AE">
        <w:rPr>
          <w:sz w:val="22"/>
          <w:szCs w:val="22"/>
        </w:rPr>
        <w:t>Saz</w:t>
      </w:r>
      <w:proofErr w:type="spellEnd"/>
      <w:r w:rsidRPr="003254AE">
        <w:rPr>
          <w:sz w:val="22"/>
          <w:szCs w:val="22"/>
        </w:rPr>
        <w:t>,</w:t>
      </w:r>
    </w:p>
    <w:p w14:paraId="6DE8E25D"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zainstalowanie opcji programowej automatycznego przepytywanie UTXv3,</w:t>
      </w:r>
    </w:p>
    <w:p w14:paraId="1A40F862" w14:textId="77777777" w:rsidR="003254AE" w:rsidRPr="003254AE" w:rsidRDefault="003254AE" w:rsidP="00ED0941">
      <w:pPr>
        <w:pStyle w:val="Akapitzlist"/>
        <w:numPr>
          <w:ilvl w:val="0"/>
          <w:numId w:val="68"/>
        </w:numPr>
        <w:tabs>
          <w:tab w:val="left" w:pos="1746"/>
          <w:tab w:val="right" w:leader="dot" w:pos="11286"/>
        </w:tabs>
        <w:suppressAutoHyphens/>
        <w:autoSpaceDN w:val="0"/>
        <w:spacing w:after="40"/>
        <w:ind w:left="1276" w:firstLine="0"/>
        <w:contextualSpacing w:val="0"/>
        <w:textAlignment w:val="baseline"/>
        <w:rPr>
          <w:sz w:val="22"/>
          <w:szCs w:val="22"/>
        </w:rPr>
      </w:pPr>
      <w:r w:rsidRPr="003254AE">
        <w:rPr>
          <w:sz w:val="22"/>
          <w:szCs w:val="22"/>
        </w:rPr>
        <w:t>przywrócenie ustawienia sieci,</w:t>
      </w:r>
    </w:p>
    <w:p w14:paraId="49857EF9" w14:textId="77777777" w:rsidR="003254AE" w:rsidRPr="003254AE" w:rsidRDefault="003254AE" w:rsidP="00ED0941">
      <w:pPr>
        <w:pStyle w:val="Akapitzlist"/>
        <w:numPr>
          <w:ilvl w:val="0"/>
          <w:numId w:val="65"/>
        </w:numPr>
        <w:tabs>
          <w:tab w:val="left" w:pos="1135"/>
          <w:tab w:val="right" w:leader="dot" w:pos="10436"/>
        </w:tabs>
        <w:suppressAutoHyphens/>
        <w:autoSpaceDN w:val="0"/>
        <w:spacing w:before="120"/>
        <w:ind w:left="851" w:hanging="425"/>
        <w:contextualSpacing w:val="0"/>
        <w:jc w:val="both"/>
        <w:textAlignment w:val="baseline"/>
        <w:rPr>
          <w:sz w:val="22"/>
          <w:szCs w:val="22"/>
        </w:rPr>
      </w:pPr>
      <w:r w:rsidRPr="003254AE">
        <w:rPr>
          <w:sz w:val="22"/>
          <w:szCs w:val="22"/>
        </w:rPr>
        <w:t>Całość materiałów i niezbędnych akcesoriów zapewnia Wykonawca.</w:t>
      </w:r>
    </w:p>
    <w:p w14:paraId="4CA7EB1A" w14:textId="77777777" w:rsidR="003254AE" w:rsidRPr="00A96B0E" w:rsidRDefault="003254AE" w:rsidP="003254AE">
      <w:pPr>
        <w:pStyle w:val="Akapitzlist"/>
        <w:jc w:val="both"/>
        <w:rPr>
          <w:b/>
          <w:bCs/>
        </w:rPr>
      </w:pPr>
    </w:p>
    <w:p w14:paraId="7047D91F" w14:textId="1A3D1404" w:rsidR="00BE2645" w:rsidRDefault="003254AE" w:rsidP="00607F35">
      <w:pPr>
        <w:pStyle w:val="Akapitzlist"/>
        <w:numPr>
          <w:ilvl w:val="0"/>
          <w:numId w:val="30"/>
        </w:numPr>
        <w:spacing w:line="312" w:lineRule="auto"/>
        <w:ind w:left="714" w:hanging="357"/>
        <w:jc w:val="both"/>
        <w:rPr>
          <w:b/>
          <w:bCs/>
        </w:rPr>
      </w:pPr>
      <w:r w:rsidRPr="003254AE">
        <w:rPr>
          <w:b/>
          <w:bCs/>
        </w:rPr>
        <w:lastRenderedPageBreak/>
        <w:t>Wymagane dokumenty na etapie realizacji usługi serwisowej</w:t>
      </w:r>
      <w:r w:rsidR="00112408">
        <w:rPr>
          <w:b/>
          <w:bCs/>
        </w:rPr>
        <w:t>:</w:t>
      </w:r>
    </w:p>
    <w:bookmarkEnd w:id="97"/>
    <w:p w14:paraId="791DA56D" w14:textId="77777777" w:rsidR="003254AE" w:rsidRDefault="003254AE" w:rsidP="00ED0941">
      <w:pPr>
        <w:numPr>
          <w:ilvl w:val="3"/>
          <w:numId w:val="69"/>
        </w:numPr>
        <w:tabs>
          <w:tab w:val="clear" w:pos="2880"/>
        </w:tabs>
        <w:ind w:left="851" w:hanging="425"/>
        <w:jc w:val="both"/>
        <w:rPr>
          <w:b/>
          <w:sz w:val="22"/>
          <w:szCs w:val="22"/>
        </w:rPr>
      </w:pPr>
      <w:r>
        <w:rPr>
          <w:b/>
          <w:sz w:val="22"/>
          <w:szCs w:val="22"/>
        </w:rPr>
        <w:t>Dokumenty dotyczące realizacji zamówienia objętego zamówieniem:</w:t>
      </w:r>
    </w:p>
    <w:p w14:paraId="016040A9" w14:textId="77777777" w:rsidR="003254AE" w:rsidRPr="003254AE" w:rsidRDefault="003254AE" w:rsidP="00ED0941">
      <w:pPr>
        <w:pStyle w:val="Akapitzlist"/>
        <w:numPr>
          <w:ilvl w:val="6"/>
          <w:numId w:val="69"/>
        </w:numPr>
        <w:tabs>
          <w:tab w:val="clear" w:pos="5040"/>
          <w:tab w:val="left" w:pos="851"/>
        </w:tabs>
        <w:ind w:left="1134" w:hanging="283"/>
        <w:contextualSpacing w:val="0"/>
        <w:jc w:val="both"/>
        <w:rPr>
          <w:bCs/>
          <w:sz w:val="22"/>
          <w:szCs w:val="22"/>
        </w:rPr>
      </w:pPr>
      <w:r w:rsidRPr="003254AE">
        <w:rPr>
          <w:bCs/>
          <w:sz w:val="22"/>
          <w:szCs w:val="22"/>
        </w:rPr>
        <w:t>Protokół wykonania usługi serwisowej.</w:t>
      </w:r>
    </w:p>
    <w:p w14:paraId="649D42D2" w14:textId="3A1B18FE" w:rsidR="003254AE" w:rsidRPr="00C57945" w:rsidRDefault="003254AE" w:rsidP="003254AE">
      <w:pPr>
        <w:ind w:left="1134"/>
        <w:jc w:val="both"/>
        <w:rPr>
          <w:bCs/>
          <w:sz w:val="22"/>
          <w:szCs w:val="22"/>
        </w:rPr>
      </w:pPr>
      <w:bookmarkStart w:id="98" w:name="_Hlk86988604"/>
      <w:r>
        <w:rPr>
          <w:bCs/>
          <w:sz w:val="22"/>
          <w:szCs w:val="22"/>
        </w:rPr>
        <w:t xml:space="preserve">Pod pojęciem </w:t>
      </w:r>
      <w:r w:rsidRPr="00021FC7">
        <w:rPr>
          <w:bCs/>
          <w:sz w:val="22"/>
          <w:szCs w:val="22"/>
        </w:rPr>
        <w:t xml:space="preserve">Protokołu wykonania usługi serwisowej </w:t>
      </w:r>
      <w:r>
        <w:rPr>
          <w:bCs/>
          <w:sz w:val="22"/>
          <w:szCs w:val="22"/>
        </w:rPr>
        <w:t xml:space="preserve">należy rozumieć zamiennie każdy </w:t>
      </w:r>
      <w:r>
        <w:rPr>
          <w:bCs/>
          <w:sz w:val="22"/>
          <w:szCs w:val="22"/>
        </w:rPr>
        <w:br/>
        <w:t xml:space="preserve">z następujących </w:t>
      </w:r>
      <w:r w:rsidRPr="00C57945">
        <w:rPr>
          <w:bCs/>
          <w:sz w:val="22"/>
          <w:szCs w:val="22"/>
        </w:rPr>
        <w:t>dokumentów:</w:t>
      </w:r>
    </w:p>
    <w:p w14:paraId="001971AC" w14:textId="3C9A9A78" w:rsidR="003254AE" w:rsidRPr="00C57945" w:rsidRDefault="003254AE" w:rsidP="00ED0941">
      <w:pPr>
        <w:pStyle w:val="Akapitzlist"/>
        <w:numPr>
          <w:ilvl w:val="1"/>
          <w:numId w:val="71"/>
        </w:numPr>
        <w:suppressAutoHyphens/>
        <w:autoSpaceDN w:val="0"/>
        <w:spacing w:after="40"/>
        <w:ind w:left="1701" w:hanging="425"/>
        <w:jc w:val="both"/>
        <w:textAlignment w:val="baseline"/>
        <w:rPr>
          <w:sz w:val="22"/>
          <w:szCs w:val="22"/>
        </w:rPr>
      </w:pPr>
      <w:r w:rsidRPr="00C57945">
        <w:rPr>
          <w:sz w:val="22"/>
          <w:szCs w:val="22"/>
        </w:rPr>
        <w:t>Protokół wykonania usługi serwisowej</w:t>
      </w:r>
      <w:r w:rsidR="002C2193">
        <w:rPr>
          <w:sz w:val="22"/>
          <w:szCs w:val="22"/>
        </w:rPr>
        <w:t>,</w:t>
      </w:r>
      <w:r>
        <w:rPr>
          <w:sz w:val="22"/>
          <w:szCs w:val="22"/>
        </w:rPr>
        <w:t xml:space="preserve"> </w:t>
      </w:r>
    </w:p>
    <w:p w14:paraId="6B2A8A54" w14:textId="1224D167" w:rsidR="003254AE" w:rsidRPr="00C57945" w:rsidRDefault="003254AE" w:rsidP="00ED0941">
      <w:pPr>
        <w:pStyle w:val="Akapitzlist"/>
        <w:numPr>
          <w:ilvl w:val="1"/>
          <w:numId w:val="71"/>
        </w:numPr>
        <w:suppressAutoHyphens/>
        <w:autoSpaceDN w:val="0"/>
        <w:spacing w:after="40"/>
        <w:ind w:left="1701" w:hanging="425"/>
        <w:jc w:val="both"/>
        <w:textAlignment w:val="baseline"/>
        <w:rPr>
          <w:sz w:val="22"/>
          <w:szCs w:val="22"/>
        </w:rPr>
      </w:pPr>
      <w:r w:rsidRPr="00C57945">
        <w:rPr>
          <w:sz w:val="22"/>
          <w:szCs w:val="22"/>
        </w:rPr>
        <w:t>Protokół Serwisowy</w:t>
      </w:r>
      <w:r w:rsidR="002C2193">
        <w:rPr>
          <w:sz w:val="22"/>
          <w:szCs w:val="22"/>
        </w:rPr>
        <w:t>,</w:t>
      </w:r>
      <w:r w:rsidRPr="00C57945">
        <w:rPr>
          <w:sz w:val="22"/>
          <w:szCs w:val="22"/>
        </w:rPr>
        <w:t xml:space="preserve"> </w:t>
      </w:r>
    </w:p>
    <w:p w14:paraId="5A09B738" w14:textId="29820DCC" w:rsidR="003254AE" w:rsidRPr="00683DBB" w:rsidRDefault="003254AE" w:rsidP="00ED0941">
      <w:pPr>
        <w:pStyle w:val="Akapitzlist"/>
        <w:numPr>
          <w:ilvl w:val="1"/>
          <w:numId w:val="71"/>
        </w:numPr>
        <w:suppressAutoHyphens/>
        <w:autoSpaceDN w:val="0"/>
        <w:spacing w:after="40"/>
        <w:ind w:left="1701" w:hanging="425"/>
        <w:jc w:val="both"/>
        <w:textAlignment w:val="baseline"/>
        <w:rPr>
          <w:sz w:val="22"/>
          <w:szCs w:val="22"/>
        </w:rPr>
      </w:pPr>
      <w:r w:rsidRPr="00C57945">
        <w:rPr>
          <w:sz w:val="22"/>
          <w:szCs w:val="22"/>
        </w:rPr>
        <w:t>Notatka serwisow</w:t>
      </w:r>
      <w:r>
        <w:rPr>
          <w:sz w:val="22"/>
          <w:szCs w:val="22"/>
        </w:rPr>
        <w:t>a</w:t>
      </w:r>
      <w:r w:rsidR="002C2193">
        <w:rPr>
          <w:sz w:val="22"/>
          <w:szCs w:val="22"/>
        </w:rPr>
        <w:t>.</w:t>
      </w:r>
    </w:p>
    <w:bookmarkEnd w:id="98"/>
    <w:p w14:paraId="22B50522" w14:textId="07341303" w:rsidR="003254AE" w:rsidRPr="003254AE" w:rsidRDefault="003254AE" w:rsidP="00ED0941">
      <w:pPr>
        <w:pStyle w:val="Akapitzlist"/>
        <w:numPr>
          <w:ilvl w:val="0"/>
          <w:numId w:val="71"/>
        </w:numPr>
        <w:autoSpaceDE w:val="0"/>
        <w:autoSpaceDN w:val="0"/>
        <w:adjustRightInd w:val="0"/>
        <w:ind w:left="851" w:hanging="425"/>
        <w:jc w:val="both"/>
        <w:rPr>
          <w:b/>
          <w:bCs/>
          <w:iCs/>
          <w:sz w:val="22"/>
          <w:szCs w:val="22"/>
        </w:rPr>
      </w:pPr>
      <w:r w:rsidRPr="003254AE">
        <w:rPr>
          <w:b/>
          <w:bCs/>
          <w:i/>
          <w:sz w:val="22"/>
          <w:szCs w:val="22"/>
        </w:rPr>
        <w:t>Protokół wykonania usługi serwisowej / Protokół Serwisowy /Notatka serwisowa</w:t>
      </w:r>
      <w:r w:rsidRPr="003254AE">
        <w:rPr>
          <w:b/>
          <w:bCs/>
          <w:i/>
          <w:iCs/>
          <w:sz w:val="22"/>
          <w:szCs w:val="22"/>
        </w:rPr>
        <w:t xml:space="preserve"> </w:t>
      </w:r>
      <w:r w:rsidRPr="003254AE">
        <w:rPr>
          <w:b/>
          <w:bCs/>
          <w:iCs/>
          <w:sz w:val="22"/>
          <w:szCs w:val="22"/>
        </w:rPr>
        <w:t xml:space="preserve">powinien m.in. zawierać: </w:t>
      </w:r>
    </w:p>
    <w:p w14:paraId="1592A6A6" w14:textId="77777777" w:rsidR="003254AE" w:rsidRPr="00EB1C3B" w:rsidRDefault="003254AE" w:rsidP="00ED0941">
      <w:pPr>
        <w:numPr>
          <w:ilvl w:val="0"/>
          <w:numId w:val="72"/>
        </w:numPr>
        <w:ind w:left="1134" w:hanging="283"/>
        <w:jc w:val="both"/>
        <w:rPr>
          <w:sz w:val="22"/>
          <w:szCs w:val="22"/>
        </w:rPr>
      </w:pPr>
      <w:r w:rsidRPr="00EB1C3B">
        <w:rPr>
          <w:sz w:val="22"/>
          <w:szCs w:val="22"/>
        </w:rPr>
        <w:t>numer kolejny,</w:t>
      </w:r>
    </w:p>
    <w:p w14:paraId="360FE8C0" w14:textId="77777777" w:rsidR="003254AE" w:rsidRPr="00EB1C3B" w:rsidRDefault="003254AE" w:rsidP="00ED0941">
      <w:pPr>
        <w:numPr>
          <w:ilvl w:val="0"/>
          <w:numId w:val="72"/>
        </w:numPr>
        <w:ind w:left="1134" w:hanging="283"/>
        <w:jc w:val="both"/>
        <w:rPr>
          <w:sz w:val="22"/>
          <w:szCs w:val="22"/>
        </w:rPr>
      </w:pPr>
      <w:r w:rsidRPr="00EB1C3B">
        <w:rPr>
          <w:sz w:val="22"/>
          <w:szCs w:val="22"/>
        </w:rPr>
        <w:t>datę i godzinę zgłoszenia usługi serwisowej (Wezwania Serwisowego),</w:t>
      </w:r>
    </w:p>
    <w:p w14:paraId="1B60DB4E" w14:textId="77777777" w:rsidR="003254AE" w:rsidRPr="00EB1C3B" w:rsidRDefault="003254AE" w:rsidP="00ED0941">
      <w:pPr>
        <w:numPr>
          <w:ilvl w:val="0"/>
          <w:numId w:val="72"/>
        </w:numPr>
        <w:ind w:left="1134" w:hanging="283"/>
        <w:jc w:val="both"/>
        <w:rPr>
          <w:sz w:val="22"/>
          <w:szCs w:val="22"/>
        </w:rPr>
      </w:pPr>
      <w:r w:rsidRPr="00EB1C3B">
        <w:rPr>
          <w:sz w:val="22"/>
          <w:szCs w:val="22"/>
        </w:rPr>
        <w:t>uzgodniony pomiędzy przedstawicielami stron termin wykonania usługi,</w:t>
      </w:r>
    </w:p>
    <w:p w14:paraId="6DC9F2BC" w14:textId="77777777" w:rsidR="003254AE" w:rsidRPr="00EB1C3B" w:rsidRDefault="003254AE" w:rsidP="00ED0941">
      <w:pPr>
        <w:numPr>
          <w:ilvl w:val="0"/>
          <w:numId w:val="72"/>
        </w:numPr>
        <w:ind w:left="1134" w:hanging="283"/>
        <w:jc w:val="both"/>
        <w:rPr>
          <w:sz w:val="22"/>
          <w:szCs w:val="22"/>
        </w:rPr>
      </w:pPr>
      <w:r w:rsidRPr="00EB1C3B">
        <w:rPr>
          <w:sz w:val="22"/>
          <w:szCs w:val="22"/>
        </w:rPr>
        <w:t>rodzaj uszkodzenia,</w:t>
      </w:r>
    </w:p>
    <w:p w14:paraId="2C8DACFB" w14:textId="77777777" w:rsidR="003254AE" w:rsidRPr="00EB1C3B" w:rsidRDefault="003254AE" w:rsidP="00ED0941">
      <w:pPr>
        <w:numPr>
          <w:ilvl w:val="0"/>
          <w:numId w:val="72"/>
        </w:numPr>
        <w:ind w:left="1134" w:hanging="283"/>
        <w:jc w:val="both"/>
        <w:rPr>
          <w:sz w:val="22"/>
          <w:szCs w:val="22"/>
        </w:rPr>
      </w:pPr>
      <w:r w:rsidRPr="00EB1C3B">
        <w:rPr>
          <w:sz w:val="22"/>
          <w:szCs w:val="22"/>
        </w:rPr>
        <w:t>wyszczególnienie przeprowadzonych prac/czynności,</w:t>
      </w:r>
    </w:p>
    <w:p w14:paraId="5231D6A0" w14:textId="3CA4F917" w:rsidR="003254AE" w:rsidRPr="00EB1C3B" w:rsidRDefault="003254AE" w:rsidP="00ED0941">
      <w:pPr>
        <w:numPr>
          <w:ilvl w:val="0"/>
          <w:numId w:val="72"/>
        </w:numPr>
        <w:ind w:left="1134" w:hanging="283"/>
        <w:jc w:val="both"/>
        <w:rPr>
          <w:sz w:val="22"/>
          <w:szCs w:val="22"/>
        </w:rPr>
      </w:pPr>
      <w:r w:rsidRPr="00EB1C3B">
        <w:rPr>
          <w:sz w:val="22"/>
          <w:szCs w:val="22"/>
        </w:rPr>
        <w:t xml:space="preserve">datę </w:t>
      </w:r>
      <w:r w:rsidR="00454FFD" w:rsidRPr="00861BD8">
        <w:rPr>
          <w:sz w:val="22"/>
          <w:szCs w:val="22"/>
        </w:rPr>
        <w:t xml:space="preserve">wykonania </w:t>
      </w:r>
      <w:r w:rsidRPr="00861BD8">
        <w:rPr>
          <w:sz w:val="22"/>
          <w:szCs w:val="22"/>
        </w:rPr>
        <w:t xml:space="preserve">prac </w:t>
      </w:r>
      <w:r w:rsidRPr="00EB1C3B">
        <w:rPr>
          <w:sz w:val="22"/>
          <w:szCs w:val="22"/>
        </w:rPr>
        <w:t>związanych z realizacją zlecenia</w:t>
      </w:r>
      <w:r w:rsidR="00861BD8">
        <w:rPr>
          <w:sz w:val="22"/>
          <w:szCs w:val="22"/>
        </w:rPr>
        <w:t>,</w:t>
      </w:r>
    </w:p>
    <w:p w14:paraId="5D038FDD" w14:textId="0E654BDD" w:rsidR="003254AE" w:rsidRPr="00EB1C3B" w:rsidRDefault="003254AE" w:rsidP="00ED0941">
      <w:pPr>
        <w:numPr>
          <w:ilvl w:val="0"/>
          <w:numId w:val="72"/>
        </w:numPr>
        <w:ind w:left="1134" w:hanging="425"/>
        <w:jc w:val="both"/>
        <w:rPr>
          <w:color w:val="000000"/>
          <w:sz w:val="22"/>
          <w:szCs w:val="22"/>
        </w:rPr>
      </w:pPr>
      <w:r w:rsidRPr="00EB1C3B">
        <w:rPr>
          <w:color w:val="000000"/>
          <w:sz w:val="22"/>
          <w:szCs w:val="22"/>
        </w:rPr>
        <w:t>Wstępną opinię serwisu o przyczynach zaistnienia awarii, tj. czy awaria nastąpiła z</w:t>
      </w:r>
      <w:r>
        <w:rPr>
          <w:color w:val="000000"/>
          <w:sz w:val="22"/>
          <w:szCs w:val="22"/>
        </w:rPr>
        <w:t> </w:t>
      </w:r>
      <w:r w:rsidRPr="00EB1C3B">
        <w:rPr>
          <w:color w:val="000000"/>
          <w:sz w:val="22"/>
          <w:szCs w:val="22"/>
        </w:rPr>
        <w:t>przyczyn niezależnych od użytkownika, czy z braku odpowiedniej obsługi</w:t>
      </w:r>
    </w:p>
    <w:p w14:paraId="6CB30605" w14:textId="501D3AE1" w:rsidR="003254AE" w:rsidRPr="00EB1C3B" w:rsidRDefault="003254AE" w:rsidP="00ED0941">
      <w:pPr>
        <w:numPr>
          <w:ilvl w:val="0"/>
          <w:numId w:val="72"/>
        </w:numPr>
        <w:ind w:left="1134" w:hanging="425"/>
        <w:jc w:val="both"/>
        <w:rPr>
          <w:b/>
          <w:bCs/>
          <w:color w:val="000000"/>
          <w:sz w:val="22"/>
          <w:szCs w:val="22"/>
        </w:rPr>
      </w:pPr>
      <w:r>
        <w:rPr>
          <w:bCs/>
          <w:color w:val="000000"/>
          <w:sz w:val="22"/>
          <w:szCs w:val="22"/>
        </w:rPr>
        <w:t xml:space="preserve">na ww. dokumencie </w:t>
      </w:r>
      <w:r w:rsidRPr="00EB1C3B">
        <w:rPr>
          <w:bCs/>
          <w:color w:val="000000"/>
          <w:sz w:val="22"/>
          <w:szCs w:val="22"/>
        </w:rPr>
        <w:t>Wykonawca określi wstępnie czy wykonana usługa jest gwarancyjna lub pozagwarancyjna</w:t>
      </w:r>
      <w:r w:rsidR="00861BD8">
        <w:rPr>
          <w:bCs/>
          <w:color w:val="000000"/>
          <w:sz w:val="22"/>
          <w:szCs w:val="22"/>
        </w:rPr>
        <w:t>.</w:t>
      </w:r>
    </w:p>
    <w:p w14:paraId="778447D2" w14:textId="21AE5366" w:rsidR="003254AE" w:rsidRPr="00EB1C3B" w:rsidRDefault="003254AE" w:rsidP="00607F35">
      <w:pPr>
        <w:ind w:left="1134" w:right="34" w:hanging="850"/>
        <w:jc w:val="both"/>
        <w:rPr>
          <w:iCs/>
          <w:sz w:val="22"/>
          <w:szCs w:val="22"/>
        </w:rPr>
      </w:pPr>
      <w:r w:rsidRPr="00EB1C3B">
        <w:rPr>
          <w:b/>
          <w:bCs/>
          <w:iCs/>
          <w:sz w:val="22"/>
          <w:szCs w:val="22"/>
        </w:rPr>
        <w:t>Uwaga:</w:t>
      </w:r>
      <w:r w:rsidRPr="00EB1C3B">
        <w:rPr>
          <w:iCs/>
          <w:sz w:val="22"/>
          <w:szCs w:val="22"/>
        </w:rPr>
        <w:t xml:space="preserve"> Dopuszcza się możliwość uzupełnienia numeru katalogowego/pozycji cennika z </w:t>
      </w:r>
      <w:r>
        <w:rPr>
          <w:iCs/>
          <w:sz w:val="22"/>
          <w:szCs w:val="22"/>
        </w:rPr>
        <w:t>U</w:t>
      </w:r>
      <w:r w:rsidRPr="00EB1C3B">
        <w:rPr>
          <w:iCs/>
          <w:sz w:val="22"/>
          <w:szCs w:val="22"/>
        </w:rPr>
        <w:t>mowy</w:t>
      </w:r>
      <w:r w:rsidR="00607F35">
        <w:rPr>
          <w:iCs/>
          <w:sz w:val="22"/>
          <w:szCs w:val="22"/>
        </w:rPr>
        <w:t xml:space="preserve"> </w:t>
      </w:r>
      <w:r w:rsidRPr="00EB1C3B">
        <w:rPr>
          <w:iCs/>
          <w:sz w:val="22"/>
          <w:szCs w:val="22"/>
        </w:rPr>
        <w:t>niezwłocznie,  nie później jednak niż do 3 dni roboczych po wykonaniu usługi serwisowej.</w:t>
      </w:r>
    </w:p>
    <w:p w14:paraId="28C42BE4" w14:textId="77777777" w:rsidR="003254AE" w:rsidRPr="002032E0" w:rsidRDefault="003254AE" w:rsidP="00607F35">
      <w:pPr>
        <w:autoSpaceDE w:val="0"/>
        <w:autoSpaceDN w:val="0"/>
        <w:adjustRightInd w:val="0"/>
        <w:ind w:left="1134" w:hanging="850"/>
        <w:jc w:val="both"/>
        <w:rPr>
          <w:iCs/>
          <w:sz w:val="22"/>
          <w:szCs w:val="22"/>
        </w:rPr>
      </w:pPr>
      <w:r>
        <w:rPr>
          <w:sz w:val="22"/>
          <w:szCs w:val="22"/>
        </w:rPr>
        <w:tab/>
      </w:r>
      <w:r w:rsidRPr="00EB1C3B">
        <w:rPr>
          <w:sz w:val="22"/>
          <w:szCs w:val="22"/>
        </w:rPr>
        <w:t xml:space="preserve">Możliwość uzupełnienia numeru katalogowego/pozycji cennika z </w:t>
      </w:r>
      <w:r>
        <w:rPr>
          <w:sz w:val="22"/>
          <w:szCs w:val="22"/>
        </w:rPr>
        <w:t>U</w:t>
      </w:r>
      <w:r w:rsidRPr="00EB1C3B">
        <w:rPr>
          <w:sz w:val="22"/>
          <w:szCs w:val="22"/>
        </w:rPr>
        <w:t>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08D49330" w14:textId="77777777" w:rsidR="003254AE" w:rsidRPr="007D233C" w:rsidRDefault="003254AE" w:rsidP="00ED0941">
      <w:pPr>
        <w:pStyle w:val="Akapitzlist"/>
        <w:numPr>
          <w:ilvl w:val="0"/>
          <w:numId w:val="71"/>
        </w:numPr>
        <w:contextualSpacing w:val="0"/>
        <w:jc w:val="both"/>
        <w:rPr>
          <w:sz w:val="22"/>
          <w:szCs w:val="22"/>
        </w:rPr>
      </w:pPr>
      <w:r w:rsidRPr="007D233C">
        <w:rPr>
          <w:b/>
          <w:sz w:val="22"/>
          <w:szCs w:val="22"/>
        </w:rPr>
        <w:t>Wraz z każdą usługą serwisową związaną z dostawą części zamiennych Wykonawca zobowiązany jest dostarczyć n/w dokumenty</w:t>
      </w:r>
      <w:r w:rsidRPr="007D233C">
        <w:rPr>
          <w:sz w:val="22"/>
          <w:szCs w:val="22"/>
        </w:rPr>
        <w:t>:</w:t>
      </w:r>
    </w:p>
    <w:p w14:paraId="5E1F453E" w14:textId="77777777" w:rsidR="003254AE" w:rsidRPr="00683DBB" w:rsidRDefault="003254AE" w:rsidP="00ED0941">
      <w:pPr>
        <w:numPr>
          <w:ilvl w:val="0"/>
          <w:numId w:val="70"/>
        </w:numPr>
        <w:tabs>
          <w:tab w:val="clear" w:pos="1068"/>
          <w:tab w:val="num" w:pos="1134"/>
        </w:tabs>
        <w:ind w:left="1134" w:hanging="283"/>
        <w:jc w:val="both"/>
        <w:rPr>
          <w:sz w:val="22"/>
          <w:szCs w:val="22"/>
        </w:rPr>
      </w:pPr>
      <w:r w:rsidRPr="00683DBB">
        <w:rPr>
          <w:sz w:val="22"/>
          <w:szCs w:val="22"/>
        </w:rPr>
        <w:t>Protokół wykonania usługi serwisowej</w:t>
      </w:r>
    </w:p>
    <w:p w14:paraId="046EA521" w14:textId="3CFB8A0B" w:rsidR="003254AE" w:rsidRPr="00861BD8" w:rsidRDefault="003254AE" w:rsidP="00861BD8">
      <w:pPr>
        <w:numPr>
          <w:ilvl w:val="0"/>
          <w:numId w:val="70"/>
        </w:numPr>
        <w:tabs>
          <w:tab w:val="clear" w:pos="1068"/>
          <w:tab w:val="num" w:pos="1134"/>
        </w:tabs>
        <w:spacing w:after="40"/>
        <w:ind w:left="1134" w:hanging="283"/>
        <w:jc w:val="both"/>
        <w:rPr>
          <w:sz w:val="22"/>
          <w:szCs w:val="22"/>
        </w:rPr>
      </w:pPr>
      <w:r w:rsidRPr="00683DBB">
        <w:rPr>
          <w:sz w:val="22"/>
          <w:szCs w:val="22"/>
        </w:rPr>
        <w:t>Zaświadczenie fabryczne lub deklarację zgodności WE lub świadectwo zgodności dla urządzeń elektrycznych i urządzeń budowy przeciwwybuchowej</w:t>
      </w:r>
      <w:r w:rsidR="00861BD8">
        <w:rPr>
          <w:sz w:val="22"/>
          <w:szCs w:val="22"/>
        </w:rPr>
        <w:t xml:space="preserve">. </w:t>
      </w:r>
    </w:p>
    <w:p w14:paraId="047DFC61" w14:textId="77777777" w:rsidR="00BE2645" w:rsidRPr="00A96B0E" w:rsidRDefault="00BE2645" w:rsidP="00A96B0E">
      <w:pPr>
        <w:jc w:val="both"/>
        <w:rPr>
          <w:b/>
          <w:bCs/>
        </w:rPr>
      </w:pPr>
    </w:p>
    <w:p w14:paraId="59B97345" w14:textId="77777777" w:rsidR="00231E9E" w:rsidRPr="00231E9E" w:rsidRDefault="00231E9E" w:rsidP="00231E9E">
      <w:pPr>
        <w:pStyle w:val="Akapitzlist"/>
        <w:numPr>
          <w:ilvl w:val="0"/>
          <w:numId w:val="30"/>
        </w:numPr>
        <w:rPr>
          <w:b/>
          <w:bCs/>
        </w:rPr>
      </w:pPr>
      <w:bookmarkStart w:id="99" w:name="_Hlk67824256"/>
      <w:r w:rsidRPr="00231E9E">
        <w:rPr>
          <w:b/>
          <w:bCs/>
        </w:rPr>
        <w:t>Wymagania organizacyjne.</w:t>
      </w:r>
    </w:p>
    <w:p w14:paraId="1F83027F" w14:textId="21D01C83" w:rsidR="00602FAA" w:rsidRPr="001D37B9" w:rsidRDefault="00F2405A" w:rsidP="00861BD8">
      <w:pPr>
        <w:spacing w:after="40"/>
        <w:ind w:left="709"/>
        <w:jc w:val="both"/>
        <w:rPr>
          <w:b/>
          <w:bCs/>
        </w:rPr>
      </w:pPr>
      <w:r w:rsidRPr="00F2405A">
        <w:rPr>
          <w:sz w:val="22"/>
          <w:szCs w:val="22"/>
        </w:rPr>
        <w:t xml:space="preserve">Zamawiający dostarczy i odbierze urządzenia będące przedmiotem serwisu, własnymi środkami na swój koszt do </w:t>
      </w:r>
      <w:r w:rsidR="00861BD8">
        <w:rPr>
          <w:sz w:val="22"/>
          <w:szCs w:val="22"/>
        </w:rPr>
        <w:t xml:space="preserve">i z </w:t>
      </w:r>
      <w:r w:rsidRPr="00F2405A">
        <w:rPr>
          <w:sz w:val="22"/>
          <w:szCs w:val="22"/>
        </w:rPr>
        <w:t>siedziby Wykonawcy</w:t>
      </w:r>
      <w:r w:rsidR="00231E9E" w:rsidRPr="001D37B9">
        <w:rPr>
          <w:sz w:val="22"/>
          <w:szCs w:val="22"/>
        </w:rPr>
        <w:t xml:space="preserve">. </w:t>
      </w:r>
    </w:p>
    <w:bookmarkEnd w:id="99"/>
    <w:p w14:paraId="5D60156A" w14:textId="77777777" w:rsidR="00BE2645" w:rsidRPr="00A96B0E" w:rsidRDefault="00BE2645" w:rsidP="00A96B0E">
      <w:pPr>
        <w:jc w:val="both"/>
        <w:rPr>
          <w:b/>
          <w:bCs/>
        </w:rPr>
      </w:pPr>
    </w:p>
    <w:p w14:paraId="7503370D" w14:textId="2F48DDCB" w:rsidR="00BE2645" w:rsidRDefault="00602FAA" w:rsidP="00607F35">
      <w:pPr>
        <w:pStyle w:val="Akapitzlist"/>
        <w:numPr>
          <w:ilvl w:val="0"/>
          <w:numId w:val="30"/>
        </w:numPr>
        <w:jc w:val="both"/>
        <w:rPr>
          <w:b/>
          <w:bCs/>
        </w:rPr>
      </w:pPr>
      <w:bookmarkStart w:id="100" w:name="_Toc67292104"/>
      <w:bookmarkStart w:id="101" w:name="_Hlk67824277"/>
      <w:r w:rsidRPr="00A96B0E">
        <w:rPr>
          <w:b/>
          <w:bCs/>
        </w:rPr>
        <w:t xml:space="preserve">Obowiązki </w:t>
      </w:r>
      <w:bookmarkEnd w:id="100"/>
      <w:r w:rsidR="001D37B9">
        <w:rPr>
          <w:b/>
          <w:bCs/>
        </w:rPr>
        <w:t>Wykonawcy</w:t>
      </w:r>
      <w:r w:rsidR="00112408">
        <w:rPr>
          <w:b/>
          <w:bCs/>
        </w:rPr>
        <w:t>:</w:t>
      </w:r>
      <w:r w:rsidRPr="00A96B0E">
        <w:rPr>
          <w:b/>
          <w:bCs/>
        </w:rPr>
        <w:t xml:space="preserve"> </w:t>
      </w:r>
    </w:p>
    <w:p w14:paraId="4F0BAD56" w14:textId="7E5E8DA1" w:rsidR="001D37B9" w:rsidRPr="00FA630F" w:rsidRDefault="001D37B9" w:rsidP="00ED0941">
      <w:pPr>
        <w:numPr>
          <w:ilvl w:val="0"/>
          <w:numId w:val="75"/>
        </w:numPr>
        <w:ind w:left="709" w:hanging="425"/>
        <w:jc w:val="both"/>
        <w:rPr>
          <w:sz w:val="22"/>
          <w:szCs w:val="22"/>
        </w:rPr>
      </w:pPr>
      <w:r w:rsidRPr="00FA630F">
        <w:rPr>
          <w:sz w:val="22"/>
          <w:szCs w:val="22"/>
        </w:rPr>
        <w:t>wszystkie usługi serwisowe (naprawy) wykonane będą w sposób określony w DTR/ instrukcji użytkowania, a naprawiona maszyna/ urządzenie będzie odpowiadać DTR/ instrukcji użytkowania</w:t>
      </w:r>
      <w:r>
        <w:rPr>
          <w:sz w:val="22"/>
          <w:szCs w:val="22"/>
        </w:rPr>
        <w:t xml:space="preserve"> w zakresie zrealizowanej usługi</w:t>
      </w:r>
      <w:r w:rsidRPr="00FA630F">
        <w:rPr>
          <w:sz w:val="22"/>
          <w:szCs w:val="22"/>
        </w:rPr>
        <w:t>,</w:t>
      </w:r>
    </w:p>
    <w:p w14:paraId="07F0EE94" w14:textId="77777777" w:rsidR="001D37B9" w:rsidRPr="00FA630F" w:rsidRDefault="001D37B9" w:rsidP="00ED0941">
      <w:pPr>
        <w:numPr>
          <w:ilvl w:val="0"/>
          <w:numId w:val="75"/>
        </w:numPr>
        <w:ind w:left="709" w:hanging="425"/>
        <w:jc w:val="both"/>
        <w:rPr>
          <w:sz w:val="22"/>
          <w:szCs w:val="22"/>
        </w:rPr>
      </w:pPr>
      <w:r>
        <w:rPr>
          <w:sz w:val="22"/>
          <w:szCs w:val="22"/>
        </w:rPr>
        <w:t xml:space="preserve">Wykonawca </w:t>
      </w:r>
      <w:r w:rsidRPr="00FA630F">
        <w:rPr>
          <w:sz w:val="22"/>
          <w:szCs w:val="22"/>
        </w:rPr>
        <w:t xml:space="preserve">dysponować będzie w okresie realizacji zamówienia wszystkimi częściami </w:t>
      </w:r>
      <w:r>
        <w:rPr>
          <w:sz w:val="22"/>
          <w:szCs w:val="22"/>
        </w:rPr>
        <w:br/>
      </w:r>
      <w:r w:rsidRPr="00FA630F">
        <w:rPr>
          <w:sz w:val="22"/>
          <w:szCs w:val="22"/>
        </w:rPr>
        <w:t>i podzespołami niezbędnymi do świadczenia usług serwisowych,</w:t>
      </w:r>
    </w:p>
    <w:p w14:paraId="40FD66AD" w14:textId="6AE2C420" w:rsidR="001D37B9" w:rsidRPr="00FA630F" w:rsidRDefault="00B027A0" w:rsidP="00ED0941">
      <w:pPr>
        <w:numPr>
          <w:ilvl w:val="0"/>
          <w:numId w:val="75"/>
        </w:numPr>
        <w:ind w:left="709" w:hanging="425"/>
        <w:jc w:val="both"/>
        <w:rPr>
          <w:sz w:val="22"/>
          <w:szCs w:val="22"/>
        </w:rPr>
      </w:pPr>
      <w:r>
        <w:rPr>
          <w:sz w:val="22"/>
          <w:szCs w:val="22"/>
        </w:rPr>
        <w:t>O</w:t>
      </w:r>
      <w:r w:rsidR="001D37B9" w:rsidRPr="00FA630F">
        <w:rPr>
          <w:sz w:val="22"/>
          <w:szCs w:val="22"/>
        </w:rPr>
        <w:t>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p>
    <w:p w14:paraId="5458DC8E" w14:textId="24ADFA8F" w:rsidR="001D37B9" w:rsidRPr="00FA630F" w:rsidRDefault="00B027A0" w:rsidP="00ED0941">
      <w:pPr>
        <w:numPr>
          <w:ilvl w:val="0"/>
          <w:numId w:val="75"/>
        </w:numPr>
        <w:ind w:left="709" w:hanging="425"/>
        <w:jc w:val="both"/>
        <w:rPr>
          <w:sz w:val="22"/>
          <w:szCs w:val="22"/>
        </w:rPr>
      </w:pPr>
      <w:r>
        <w:rPr>
          <w:sz w:val="22"/>
          <w:szCs w:val="22"/>
        </w:rPr>
        <w:t>S</w:t>
      </w:r>
      <w:r w:rsidR="001D37B9" w:rsidRPr="00FA630F">
        <w:rPr>
          <w:sz w:val="22"/>
          <w:szCs w:val="22"/>
        </w:rPr>
        <w:t>tosowanie oferowanych do świadczenia usług serwisowych części zamiennych nie spowoduje wytworzenia nowej maszyny/urządzenia, w związku z tym nie będzie wymagane ponowne wprowadzenie wyrobu do obrotu, zgodnie z aktualnie obowiązującym stanem prawnym,</w:t>
      </w:r>
    </w:p>
    <w:p w14:paraId="70120807" w14:textId="4E9F6B39" w:rsidR="001D37B9" w:rsidRPr="00FA630F" w:rsidRDefault="00B027A0" w:rsidP="00ED0941">
      <w:pPr>
        <w:numPr>
          <w:ilvl w:val="0"/>
          <w:numId w:val="75"/>
        </w:numPr>
        <w:ind w:left="709" w:hanging="425"/>
        <w:jc w:val="both"/>
        <w:rPr>
          <w:sz w:val="22"/>
          <w:szCs w:val="22"/>
        </w:rPr>
      </w:pPr>
      <w:r>
        <w:rPr>
          <w:sz w:val="22"/>
          <w:szCs w:val="22"/>
        </w:rPr>
        <w:t>Z</w:t>
      </w:r>
      <w:r w:rsidR="001D37B9" w:rsidRPr="00FA630F">
        <w:rPr>
          <w:sz w:val="22"/>
          <w:szCs w:val="22"/>
        </w:rPr>
        <w:t>realizowane w ramach umowy usługi serwisowe zostaną w zgodzie z dobra praktyką inżynierską, w sposób gwarantujący bezpieczną eksploatację maszyny/ urządzenia,</w:t>
      </w:r>
    </w:p>
    <w:p w14:paraId="654717A2" w14:textId="77777777" w:rsidR="00A96B0E" w:rsidRPr="00A96B0E" w:rsidRDefault="00A96B0E" w:rsidP="00A96B0E">
      <w:pPr>
        <w:pStyle w:val="Akapitzlist"/>
        <w:jc w:val="both"/>
        <w:rPr>
          <w:b/>
          <w:bCs/>
        </w:rPr>
      </w:pPr>
    </w:p>
    <w:p w14:paraId="28AE99A8" w14:textId="5DB3E96B" w:rsidR="00CB17BD" w:rsidRPr="00CB17BD" w:rsidRDefault="00CB17BD" w:rsidP="00CB17BD">
      <w:pPr>
        <w:pStyle w:val="Akapitzlist"/>
        <w:numPr>
          <w:ilvl w:val="0"/>
          <w:numId w:val="30"/>
        </w:numPr>
        <w:rPr>
          <w:b/>
          <w:bCs/>
        </w:rPr>
      </w:pPr>
      <w:r w:rsidRPr="00CB17BD">
        <w:rPr>
          <w:b/>
          <w:bCs/>
        </w:rPr>
        <w:t>Warunki realizacji serwisu.</w:t>
      </w:r>
    </w:p>
    <w:p w14:paraId="209098D5" w14:textId="5045EBDC" w:rsidR="00CB17BD" w:rsidRPr="00CB17BD" w:rsidRDefault="00CB17BD" w:rsidP="00CB17BD">
      <w:pPr>
        <w:numPr>
          <w:ilvl w:val="1"/>
          <w:numId w:val="16"/>
        </w:numPr>
        <w:suppressAutoHyphens/>
        <w:autoSpaceDN w:val="0"/>
        <w:ind w:hanging="436"/>
        <w:jc w:val="both"/>
        <w:textAlignment w:val="baseline"/>
        <w:rPr>
          <w:sz w:val="22"/>
          <w:szCs w:val="22"/>
        </w:rPr>
      </w:pPr>
      <w:bookmarkStart w:id="102" w:name="_Hlk86990568"/>
      <w:r w:rsidRPr="00CB17BD">
        <w:rPr>
          <w:sz w:val="22"/>
          <w:szCs w:val="22"/>
        </w:rPr>
        <w:lastRenderedPageBreak/>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CB17BD">
        <w:rPr>
          <w:sz w:val="22"/>
          <w:szCs w:val="22"/>
        </w:rPr>
        <w:br/>
        <w:t>u Zamawiającego przepisami, przez pracowników o odpowiednich do zakresu prac doświadczeniu i kwalifikacjach, zapoznanych z dokumentacją techniczną prowadzenia napraw maszyny w warunkach dołowych oraz zapoznanych z obowiązującymi przepisami.</w:t>
      </w:r>
    </w:p>
    <w:p w14:paraId="6643EED4" w14:textId="77777777" w:rsidR="00CB17BD" w:rsidRPr="00CB17BD" w:rsidRDefault="00CB17BD" w:rsidP="00CB17BD">
      <w:pPr>
        <w:numPr>
          <w:ilvl w:val="1"/>
          <w:numId w:val="16"/>
        </w:numPr>
        <w:suppressAutoHyphens/>
        <w:autoSpaceDN w:val="0"/>
        <w:ind w:hanging="436"/>
        <w:jc w:val="both"/>
        <w:textAlignment w:val="baseline"/>
        <w:rPr>
          <w:sz w:val="22"/>
          <w:szCs w:val="22"/>
        </w:rPr>
      </w:pPr>
      <w:r w:rsidRPr="00CB17BD">
        <w:rPr>
          <w:bCs/>
          <w:sz w:val="22"/>
          <w:szCs w:val="22"/>
        </w:rPr>
        <w:t xml:space="preserve">Realizacja serwisu w zakresie uznanych roszczeń gwarancyjnych będzie bezpłatna, </w:t>
      </w:r>
      <w:r w:rsidRPr="00CB17BD">
        <w:rPr>
          <w:bCs/>
          <w:sz w:val="22"/>
          <w:szCs w:val="22"/>
        </w:rPr>
        <w:br/>
        <w:t>a w pozostałych przypadkach odpłatna.</w:t>
      </w:r>
    </w:p>
    <w:p w14:paraId="572E37D8" w14:textId="77777777" w:rsidR="00CB17BD" w:rsidRPr="00CB17BD" w:rsidRDefault="00CB17BD" w:rsidP="00CB17BD">
      <w:pPr>
        <w:numPr>
          <w:ilvl w:val="1"/>
          <w:numId w:val="16"/>
        </w:numPr>
        <w:suppressAutoHyphens/>
        <w:autoSpaceDN w:val="0"/>
        <w:ind w:hanging="436"/>
        <w:jc w:val="both"/>
        <w:textAlignment w:val="baseline"/>
        <w:rPr>
          <w:i/>
          <w:iCs/>
          <w:sz w:val="22"/>
          <w:szCs w:val="22"/>
        </w:rPr>
      </w:pPr>
      <w:r w:rsidRPr="00CB17BD">
        <w:rPr>
          <w:sz w:val="22"/>
          <w:szCs w:val="22"/>
        </w:rPr>
        <w:t>Przez naprawę rozumie się usunięcie wady powodującej nieprawidłową pracę przywracającą maszynę/urządzenie do jego poprzedniej sprawności.</w:t>
      </w:r>
    </w:p>
    <w:p w14:paraId="23214AD6" w14:textId="77777777" w:rsidR="00CB17BD" w:rsidRPr="00CB17BD" w:rsidRDefault="00CB17BD" w:rsidP="00CB17BD">
      <w:pPr>
        <w:numPr>
          <w:ilvl w:val="1"/>
          <w:numId w:val="16"/>
        </w:numPr>
        <w:suppressAutoHyphens/>
        <w:autoSpaceDN w:val="0"/>
        <w:ind w:hanging="436"/>
        <w:jc w:val="both"/>
        <w:textAlignment w:val="baseline"/>
        <w:rPr>
          <w:sz w:val="22"/>
          <w:szCs w:val="22"/>
        </w:rPr>
      </w:pPr>
      <w:r w:rsidRPr="00CB17BD">
        <w:rPr>
          <w:sz w:val="22"/>
          <w:szCs w:val="22"/>
        </w:rPr>
        <w:t>Realizacja usług serwisowych odbywać się będzie na poniższych zasadach:</w:t>
      </w:r>
    </w:p>
    <w:p w14:paraId="32F0B612" w14:textId="29E4C62C" w:rsidR="00D61DA9" w:rsidRPr="00566560" w:rsidRDefault="00D61DA9" w:rsidP="00D61DA9">
      <w:pPr>
        <w:numPr>
          <w:ilvl w:val="7"/>
          <w:numId w:val="16"/>
        </w:numPr>
        <w:ind w:left="993" w:hanging="284"/>
        <w:contextualSpacing/>
        <w:jc w:val="both"/>
        <w:rPr>
          <w:spacing w:val="-4"/>
          <w:sz w:val="22"/>
          <w:szCs w:val="22"/>
        </w:rPr>
      </w:pPr>
      <w:r w:rsidRPr="00566560">
        <w:rPr>
          <w:spacing w:val="-4"/>
          <w:sz w:val="22"/>
          <w:szCs w:val="22"/>
        </w:rPr>
        <w:t xml:space="preserve">z uwagi na konieczność zapewnienia zasilania zakładu górniczego w energię elektryczną, zasadnicza liczba przeglądów będzie wykonywana w dni ustawowo wolne od pracy. </w:t>
      </w:r>
    </w:p>
    <w:p w14:paraId="3F65717F" w14:textId="57576444" w:rsidR="00D61DA9" w:rsidRPr="00861BD8" w:rsidRDefault="00D61DA9" w:rsidP="00D61DA9">
      <w:pPr>
        <w:numPr>
          <w:ilvl w:val="7"/>
          <w:numId w:val="16"/>
        </w:numPr>
        <w:ind w:left="993" w:hanging="284"/>
        <w:contextualSpacing/>
        <w:jc w:val="both"/>
        <w:rPr>
          <w:spacing w:val="-4"/>
          <w:sz w:val="22"/>
          <w:szCs w:val="22"/>
        </w:rPr>
      </w:pPr>
      <w:r w:rsidRPr="00566560">
        <w:rPr>
          <w:spacing w:val="-4"/>
          <w:sz w:val="22"/>
          <w:szCs w:val="22"/>
        </w:rPr>
        <w:t xml:space="preserve">usługi będą wykonywane etapowo, na dostarczanych przez Zamawiającego partiach urządzeń w ilości 2 ÷ 4 szt. i będą prowadzone nieprzerwanie do czasu uzyskania pełnej sprawności technicznej dostarczonych zabezpieczeń, pozwalającej na zabudowę i powtórne uruchomienie </w:t>
      </w:r>
      <w:r w:rsidRPr="00861BD8">
        <w:rPr>
          <w:spacing w:val="-4"/>
          <w:sz w:val="22"/>
          <w:szCs w:val="22"/>
        </w:rPr>
        <w:t>w miejscu ich eksploatacji.</w:t>
      </w:r>
    </w:p>
    <w:p w14:paraId="4723C760" w14:textId="15FFF8F3" w:rsidR="00CB17BD" w:rsidRPr="00861BD8" w:rsidRDefault="00CB17BD" w:rsidP="00566560">
      <w:pPr>
        <w:numPr>
          <w:ilvl w:val="1"/>
          <w:numId w:val="16"/>
        </w:numPr>
        <w:suppressAutoHyphens/>
        <w:autoSpaceDN w:val="0"/>
        <w:ind w:hanging="436"/>
        <w:jc w:val="both"/>
        <w:textAlignment w:val="baseline"/>
        <w:rPr>
          <w:strike/>
          <w:color w:val="FF0000"/>
          <w:sz w:val="22"/>
          <w:szCs w:val="22"/>
        </w:rPr>
      </w:pPr>
      <w:r w:rsidRPr="00861BD8">
        <w:rPr>
          <w:sz w:val="22"/>
          <w:szCs w:val="22"/>
        </w:rPr>
        <w:t xml:space="preserve">Podstawą rozpoczęcia realizacji usług serwisowych będzie </w:t>
      </w:r>
      <w:r w:rsidRPr="00861BD8">
        <w:rPr>
          <w:b/>
          <w:bCs/>
          <w:sz w:val="22"/>
          <w:szCs w:val="22"/>
        </w:rPr>
        <w:t>Wezwanie Serwisowe</w:t>
      </w:r>
      <w:r w:rsidRPr="00861BD8">
        <w:rPr>
          <w:sz w:val="22"/>
          <w:szCs w:val="22"/>
        </w:rPr>
        <w:t xml:space="preserve"> przekazane przez Zamawiającego </w:t>
      </w:r>
      <w:r w:rsidR="00A47598" w:rsidRPr="00861BD8">
        <w:rPr>
          <w:sz w:val="22"/>
          <w:szCs w:val="22"/>
        </w:rPr>
        <w:t>po uprzednio telefonicznie</w:t>
      </w:r>
      <w:r w:rsidR="00A47598" w:rsidRPr="00861BD8">
        <w:rPr>
          <w:color w:val="00B050"/>
          <w:spacing w:val="-4"/>
          <w:sz w:val="22"/>
          <w:szCs w:val="22"/>
        </w:rPr>
        <w:t xml:space="preserve"> </w:t>
      </w:r>
      <w:r w:rsidR="00A47598" w:rsidRPr="00861BD8">
        <w:rPr>
          <w:spacing w:val="-4"/>
          <w:sz w:val="22"/>
          <w:szCs w:val="22"/>
        </w:rPr>
        <w:t>uzgodnionym terminie</w:t>
      </w:r>
      <w:r w:rsidR="00A47598" w:rsidRPr="00861BD8">
        <w:rPr>
          <w:sz w:val="22"/>
          <w:szCs w:val="22"/>
        </w:rPr>
        <w:t>,</w:t>
      </w:r>
      <w:r w:rsidRPr="00861BD8">
        <w:rPr>
          <w:sz w:val="22"/>
          <w:szCs w:val="22"/>
        </w:rPr>
        <w:t xml:space="preserve"> (w formie druku „Wezwanie serwisowe”) przesłanym Wykonawcy faksem lub drogą elektroniczną</w:t>
      </w:r>
      <w:r w:rsidR="00A47598" w:rsidRPr="00861BD8">
        <w:rPr>
          <w:sz w:val="22"/>
          <w:szCs w:val="22"/>
        </w:rPr>
        <w:t>.</w:t>
      </w:r>
    </w:p>
    <w:p w14:paraId="42A499F6" w14:textId="127FEF53" w:rsidR="00CB17BD" w:rsidRPr="00CB17BD" w:rsidRDefault="00CB17BD" w:rsidP="00CB17BD">
      <w:pPr>
        <w:numPr>
          <w:ilvl w:val="1"/>
          <w:numId w:val="16"/>
        </w:numPr>
        <w:suppressAutoHyphens/>
        <w:autoSpaceDN w:val="0"/>
        <w:ind w:hanging="436"/>
        <w:jc w:val="both"/>
        <w:textAlignment w:val="baseline"/>
        <w:rPr>
          <w:sz w:val="22"/>
          <w:szCs w:val="22"/>
        </w:rPr>
      </w:pPr>
      <w:r w:rsidRPr="00861BD8">
        <w:rPr>
          <w:sz w:val="22"/>
          <w:szCs w:val="22"/>
        </w:rPr>
        <w:t>Serwis</w:t>
      </w:r>
      <w:r w:rsidRPr="00CB17BD">
        <w:rPr>
          <w:sz w:val="22"/>
          <w:szCs w:val="22"/>
        </w:rPr>
        <w:t xml:space="preserve"> może być wezwany do realizacji usługi serwisowej przez osobę upoważnioną przez Zamawiającego (Kopalni</w:t>
      </w:r>
      <w:r w:rsidRPr="00566560">
        <w:rPr>
          <w:sz w:val="22"/>
          <w:szCs w:val="22"/>
        </w:rPr>
        <w:t>ę</w:t>
      </w:r>
      <w:r w:rsidRPr="00CB17BD">
        <w:rPr>
          <w:sz w:val="22"/>
          <w:szCs w:val="22"/>
        </w:rPr>
        <w:t>), po wcześniejszej akceptacji Kierownika Działu</w:t>
      </w:r>
      <w:r w:rsidR="00566560">
        <w:rPr>
          <w:sz w:val="22"/>
          <w:szCs w:val="22"/>
        </w:rPr>
        <w:t xml:space="preserve"> </w:t>
      </w:r>
      <w:r w:rsidRPr="00CB17BD">
        <w:rPr>
          <w:sz w:val="22"/>
          <w:szCs w:val="22"/>
        </w:rPr>
        <w:t>Energomechanicznego (a w razie jego nieobecności jego zastępcy).</w:t>
      </w:r>
    </w:p>
    <w:p w14:paraId="3FB339B3" w14:textId="77777777" w:rsidR="00CB17BD" w:rsidRPr="00CB17BD" w:rsidRDefault="00CB17BD" w:rsidP="00CB17BD">
      <w:pPr>
        <w:ind w:left="709"/>
        <w:jc w:val="both"/>
        <w:rPr>
          <w:b/>
          <w:sz w:val="22"/>
          <w:szCs w:val="22"/>
        </w:rPr>
      </w:pPr>
      <w:r w:rsidRPr="00CB17BD">
        <w:rPr>
          <w:b/>
          <w:sz w:val="22"/>
          <w:szCs w:val="22"/>
        </w:rPr>
        <w:t>Uwaga:</w:t>
      </w:r>
    </w:p>
    <w:p w14:paraId="59B95EDE" w14:textId="77777777" w:rsidR="00CB17BD" w:rsidRPr="00CB17BD" w:rsidRDefault="00CB17BD" w:rsidP="00CB17BD">
      <w:pPr>
        <w:suppressAutoHyphens/>
        <w:autoSpaceDN w:val="0"/>
        <w:spacing w:after="40"/>
        <w:ind w:left="709"/>
        <w:jc w:val="both"/>
        <w:textAlignment w:val="baseline"/>
        <w:rPr>
          <w:b/>
          <w:sz w:val="22"/>
          <w:szCs w:val="22"/>
        </w:rPr>
      </w:pPr>
      <w:r w:rsidRPr="00CB17BD">
        <w:rPr>
          <w:b/>
          <w:sz w:val="22"/>
          <w:szCs w:val="22"/>
        </w:rPr>
        <w:t>W trakcie zgłoszenia do Wykonawcy, zgłaszający poinformuje Wykonawcę, że dokonuje wezwania za zgodą KDEM.</w:t>
      </w:r>
    </w:p>
    <w:p w14:paraId="3779587F" w14:textId="77777777" w:rsidR="00CB17BD" w:rsidRPr="00CB17BD" w:rsidRDefault="00CB17BD" w:rsidP="00CB17BD">
      <w:pPr>
        <w:numPr>
          <w:ilvl w:val="1"/>
          <w:numId w:val="16"/>
        </w:numPr>
        <w:suppressAutoHyphens/>
        <w:autoSpaceDN w:val="0"/>
        <w:spacing w:after="40"/>
        <w:ind w:hanging="436"/>
        <w:jc w:val="both"/>
        <w:textAlignment w:val="baseline"/>
        <w:rPr>
          <w:b/>
          <w:sz w:val="22"/>
          <w:szCs w:val="22"/>
        </w:rPr>
      </w:pPr>
      <w:r w:rsidRPr="00CB17BD">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544BE8D" w14:textId="77777777" w:rsidR="00CB17BD" w:rsidRPr="00CB17BD" w:rsidRDefault="00CB17BD" w:rsidP="00CB17BD">
      <w:pPr>
        <w:suppressAutoHyphens/>
        <w:autoSpaceDN w:val="0"/>
        <w:ind w:left="709" w:hanging="425"/>
        <w:jc w:val="both"/>
        <w:textAlignment w:val="baseline"/>
        <w:rPr>
          <w:sz w:val="22"/>
          <w:szCs w:val="22"/>
        </w:rPr>
      </w:pPr>
    </w:p>
    <w:p w14:paraId="794F0CD2" w14:textId="77777777" w:rsidR="00CB17BD" w:rsidRPr="00CB17BD" w:rsidRDefault="00CB17BD" w:rsidP="00CB17BD">
      <w:pPr>
        <w:spacing w:after="40"/>
        <w:ind w:left="709" w:hanging="425"/>
        <w:jc w:val="center"/>
        <w:rPr>
          <w:b/>
          <w:sz w:val="22"/>
          <w:szCs w:val="22"/>
          <w:lang w:val="en-US"/>
        </w:rPr>
      </w:pPr>
      <w:r w:rsidRPr="00CB17BD">
        <w:rPr>
          <w:b/>
          <w:sz w:val="22"/>
          <w:szCs w:val="22"/>
          <w:lang w:val="en-US"/>
        </w:rPr>
        <w:t>…………………………………………………………….</w:t>
      </w:r>
    </w:p>
    <w:p w14:paraId="68ABE02E" w14:textId="77777777" w:rsidR="00CB17BD" w:rsidRPr="00CB17BD" w:rsidRDefault="00CB17BD" w:rsidP="00CB17BD">
      <w:pPr>
        <w:spacing w:after="40"/>
        <w:ind w:left="709" w:hanging="425"/>
        <w:jc w:val="center"/>
        <w:rPr>
          <w:b/>
          <w:sz w:val="22"/>
          <w:szCs w:val="22"/>
          <w:lang w:val="en-US"/>
        </w:rPr>
      </w:pPr>
      <w:r w:rsidRPr="00CB17BD">
        <w:rPr>
          <w:b/>
          <w:sz w:val="22"/>
          <w:szCs w:val="22"/>
          <w:lang w:val="en-US"/>
        </w:rPr>
        <w:t>ul. …………………………………, ……………………</w:t>
      </w:r>
    </w:p>
    <w:p w14:paraId="24C42359" w14:textId="77777777" w:rsidR="00CB17BD" w:rsidRPr="00CB17BD" w:rsidRDefault="00CB17BD" w:rsidP="00CB17BD">
      <w:pPr>
        <w:spacing w:after="120"/>
        <w:ind w:left="709" w:hanging="425"/>
        <w:jc w:val="center"/>
        <w:rPr>
          <w:b/>
          <w:sz w:val="22"/>
          <w:szCs w:val="22"/>
          <w:lang w:val="en-US"/>
        </w:rPr>
      </w:pPr>
      <w:r w:rsidRPr="00CB17BD">
        <w:rPr>
          <w:b/>
          <w:sz w:val="22"/>
          <w:szCs w:val="22"/>
          <w:lang w:val="en-US"/>
        </w:rPr>
        <w:t xml:space="preserve">      tel. …………………………, fax ………………………………. e-mail ……………………………..</w:t>
      </w:r>
    </w:p>
    <w:p w14:paraId="138CD09F" w14:textId="5126412D" w:rsidR="00CB17BD" w:rsidRPr="00CB17BD" w:rsidRDefault="00CB17BD" w:rsidP="00030153">
      <w:pPr>
        <w:numPr>
          <w:ilvl w:val="1"/>
          <w:numId w:val="16"/>
        </w:numPr>
        <w:suppressAutoHyphens/>
        <w:autoSpaceDN w:val="0"/>
        <w:ind w:hanging="436"/>
        <w:jc w:val="both"/>
        <w:textAlignment w:val="baseline"/>
        <w:rPr>
          <w:b/>
          <w:bCs/>
          <w:sz w:val="22"/>
          <w:szCs w:val="22"/>
        </w:rPr>
      </w:pPr>
      <w:r w:rsidRPr="00CB17BD">
        <w:rPr>
          <w:bCs/>
          <w:sz w:val="22"/>
          <w:szCs w:val="22"/>
        </w:rPr>
        <w:t>Serwis może być wezwany do realizacji usługi serwisowej przez osobę upoważnioną przez Zamawiającego (Kopalni). Wezwanie serwisowe powinno być złożone telefonicznie, a</w:t>
      </w:r>
      <w:r>
        <w:rPr>
          <w:bCs/>
          <w:sz w:val="22"/>
          <w:szCs w:val="22"/>
        </w:rPr>
        <w:t> </w:t>
      </w:r>
      <w:r w:rsidRPr="00CB17BD">
        <w:rPr>
          <w:bCs/>
          <w:sz w:val="22"/>
          <w:szCs w:val="22"/>
        </w:rPr>
        <w:t>następnie potwierdzone faksem lub drogą elektroniczną do 24 godzin. W przypadku zbieżności tego terminu</w:t>
      </w:r>
      <w:r>
        <w:rPr>
          <w:bCs/>
          <w:sz w:val="22"/>
          <w:szCs w:val="22"/>
        </w:rPr>
        <w:t xml:space="preserve"> </w:t>
      </w:r>
      <w:r w:rsidRPr="00CB17BD">
        <w:rPr>
          <w:bCs/>
          <w:sz w:val="22"/>
          <w:szCs w:val="22"/>
        </w:rPr>
        <w:t>z dniami ustawowo wolnymi od pracy, dokument ten przesłany winien być do końca pierwszej zmiany następującego dnia roboczego.</w:t>
      </w:r>
    </w:p>
    <w:p w14:paraId="1C2C1B96" w14:textId="1D72D954" w:rsidR="00CB17BD" w:rsidRPr="0053577F" w:rsidRDefault="0053577F" w:rsidP="00030153">
      <w:pPr>
        <w:numPr>
          <w:ilvl w:val="1"/>
          <w:numId w:val="16"/>
        </w:numPr>
        <w:suppressAutoHyphens/>
        <w:autoSpaceDN w:val="0"/>
        <w:ind w:left="709" w:hanging="425"/>
        <w:jc w:val="both"/>
        <w:textAlignment w:val="baseline"/>
        <w:rPr>
          <w:b/>
          <w:bCs/>
          <w:sz w:val="22"/>
          <w:szCs w:val="22"/>
        </w:rPr>
      </w:pPr>
      <w:r w:rsidRPr="002418C0">
        <w:rPr>
          <w:bCs/>
          <w:sz w:val="22"/>
          <w:szCs w:val="22"/>
        </w:rPr>
        <w:t>Realizacja naprawy serwisowej</w:t>
      </w:r>
      <w:r w:rsidR="002418C0" w:rsidRPr="002418C0">
        <w:rPr>
          <w:bCs/>
          <w:sz w:val="22"/>
          <w:szCs w:val="22"/>
        </w:rPr>
        <w:t xml:space="preserve"> </w:t>
      </w:r>
      <w:r w:rsidR="00CB17BD" w:rsidRPr="002418C0">
        <w:rPr>
          <w:bCs/>
          <w:sz w:val="22"/>
          <w:szCs w:val="22"/>
        </w:rPr>
        <w:t xml:space="preserve">następuje </w:t>
      </w:r>
      <w:r w:rsidR="00CB17BD" w:rsidRPr="0053577F">
        <w:rPr>
          <w:bCs/>
          <w:sz w:val="22"/>
          <w:szCs w:val="22"/>
        </w:rPr>
        <w:t>w terminie zgodnym z umową.</w:t>
      </w:r>
    </w:p>
    <w:p w14:paraId="50676629" w14:textId="4EB119A2" w:rsidR="00CB17BD" w:rsidRPr="00CB17BD" w:rsidRDefault="00CB17BD" w:rsidP="00030153">
      <w:pPr>
        <w:numPr>
          <w:ilvl w:val="1"/>
          <w:numId w:val="16"/>
        </w:numPr>
        <w:suppressAutoHyphens/>
        <w:autoSpaceDN w:val="0"/>
        <w:spacing w:after="40"/>
        <w:ind w:left="709" w:hanging="425"/>
        <w:jc w:val="both"/>
        <w:textAlignment w:val="baseline"/>
        <w:rPr>
          <w:bCs/>
          <w:sz w:val="22"/>
          <w:szCs w:val="22"/>
        </w:rPr>
      </w:pPr>
      <w:r w:rsidRPr="00CB17BD">
        <w:rPr>
          <w:bCs/>
          <w:sz w:val="22"/>
          <w:szCs w:val="22"/>
        </w:rPr>
        <w:t>Wszystkie części i podzespoły budowane w maszynie lub dostarczane Zamawiającemu w</w:t>
      </w:r>
      <w:r>
        <w:rPr>
          <w:bCs/>
          <w:sz w:val="22"/>
          <w:szCs w:val="22"/>
        </w:rPr>
        <w:t> </w:t>
      </w:r>
      <w:r w:rsidRPr="00CB17BD">
        <w:rPr>
          <w:bCs/>
          <w:sz w:val="22"/>
          <w:szCs w:val="22"/>
        </w:rPr>
        <w:t>ramach świadczonych usług serwisowych powinny być identyfikowalne. Wymóg ten nie dotyczy: śrub, nakrętek, przewodów hydraulicznych i elektrycznych.</w:t>
      </w:r>
    </w:p>
    <w:p w14:paraId="29C715F4" w14:textId="37B8213B" w:rsidR="00CB17BD" w:rsidRPr="00CB17BD" w:rsidRDefault="00CB17BD" w:rsidP="00030153">
      <w:pPr>
        <w:numPr>
          <w:ilvl w:val="1"/>
          <w:numId w:val="16"/>
        </w:numPr>
        <w:suppressAutoHyphens/>
        <w:autoSpaceDN w:val="0"/>
        <w:spacing w:after="40"/>
        <w:ind w:left="709" w:hanging="425"/>
        <w:jc w:val="both"/>
        <w:textAlignment w:val="baseline"/>
        <w:rPr>
          <w:bCs/>
          <w:sz w:val="22"/>
          <w:szCs w:val="22"/>
        </w:rPr>
      </w:pPr>
      <w:r w:rsidRPr="00CB17BD">
        <w:rPr>
          <w:bCs/>
          <w:sz w:val="22"/>
          <w:szCs w:val="22"/>
        </w:rPr>
        <w:t>Dla części i podzespołów budowanych w maszynie lub dostarczanych Zamawiającemu w</w:t>
      </w:r>
      <w:r>
        <w:rPr>
          <w:bCs/>
          <w:sz w:val="22"/>
          <w:szCs w:val="22"/>
        </w:rPr>
        <w:t> </w:t>
      </w:r>
      <w:r w:rsidRPr="00CB17BD">
        <w:rPr>
          <w:bCs/>
          <w:sz w:val="22"/>
          <w:szCs w:val="22"/>
        </w:rPr>
        <w:t>ramach świadczonych usług serwisowych Wykonawca przekaże niezbędne wymagane dla zgodnego z przepisami ich użytkowania dokumenty (deklaracje zgodności, protokoły badań, protokoły nastaw, itp.).</w:t>
      </w:r>
    </w:p>
    <w:p w14:paraId="55A20110" w14:textId="77777777" w:rsidR="00CB17BD" w:rsidRPr="00CB17BD" w:rsidRDefault="00CB17BD" w:rsidP="00030153">
      <w:pPr>
        <w:numPr>
          <w:ilvl w:val="1"/>
          <w:numId w:val="16"/>
        </w:numPr>
        <w:suppressAutoHyphens/>
        <w:autoSpaceDN w:val="0"/>
        <w:spacing w:after="40"/>
        <w:ind w:left="709" w:hanging="425"/>
        <w:jc w:val="both"/>
        <w:textAlignment w:val="baseline"/>
        <w:rPr>
          <w:b/>
          <w:bCs/>
          <w:sz w:val="22"/>
          <w:szCs w:val="22"/>
        </w:rPr>
      </w:pPr>
      <w:r w:rsidRPr="00CB17BD">
        <w:rPr>
          <w:sz w:val="22"/>
          <w:szCs w:val="22"/>
        </w:rPr>
        <w:t xml:space="preserve">Każdej ze Stron przysługuje prawo do wniesienia zastrzeżeń do treści </w:t>
      </w:r>
      <w:r w:rsidRPr="00CB17BD">
        <w:rPr>
          <w:i/>
          <w:iCs/>
          <w:sz w:val="22"/>
          <w:szCs w:val="22"/>
        </w:rPr>
        <w:t>Protokołu wykonania usługi serwisowej / Protokołu Serwisowego</w:t>
      </w:r>
      <w:r w:rsidRPr="00CB17BD">
        <w:rPr>
          <w:sz w:val="22"/>
          <w:szCs w:val="22"/>
        </w:rPr>
        <w:t xml:space="preserve"> / </w:t>
      </w:r>
      <w:r w:rsidRPr="00CB17BD">
        <w:rPr>
          <w:i/>
          <w:iCs/>
          <w:sz w:val="22"/>
          <w:szCs w:val="22"/>
        </w:rPr>
        <w:t xml:space="preserve">Notatki serwisowej </w:t>
      </w:r>
      <w:r w:rsidRPr="00014157">
        <w:rPr>
          <w:sz w:val="22"/>
          <w:szCs w:val="22"/>
        </w:rPr>
        <w:t>/</w:t>
      </w:r>
      <w:r w:rsidRPr="00CB17BD">
        <w:rPr>
          <w:i/>
          <w:iCs/>
          <w:sz w:val="22"/>
          <w:szCs w:val="22"/>
        </w:rPr>
        <w:t xml:space="preserve"> Dowodem dostawy (WZ/WZS)</w:t>
      </w:r>
      <w:r w:rsidRPr="00CB17BD">
        <w:rPr>
          <w:sz w:val="22"/>
          <w:szCs w:val="22"/>
        </w:rPr>
        <w:t>.</w:t>
      </w:r>
    </w:p>
    <w:p w14:paraId="430FB155" w14:textId="6BB278C5" w:rsidR="00CB17BD" w:rsidRPr="00CB17BD" w:rsidRDefault="00CB17BD" w:rsidP="00030153">
      <w:pPr>
        <w:numPr>
          <w:ilvl w:val="1"/>
          <w:numId w:val="16"/>
        </w:numPr>
        <w:suppressAutoHyphens/>
        <w:autoSpaceDN w:val="0"/>
        <w:spacing w:after="40"/>
        <w:ind w:left="709" w:hanging="425"/>
        <w:jc w:val="both"/>
        <w:textAlignment w:val="baseline"/>
        <w:rPr>
          <w:b/>
          <w:bCs/>
          <w:sz w:val="22"/>
          <w:szCs w:val="22"/>
        </w:rPr>
      </w:pPr>
      <w:r w:rsidRPr="00CB17BD">
        <w:rPr>
          <w:b/>
          <w:sz w:val="22"/>
          <w:szCs w:val="22"/>
        </w:rPr>
        <w:t>Przedstawiciele Wykonawcy (Serwis) określą, w trakcie naprawy jeżeli to możliwe, kwalifikację</w:t>
      </w:r>
      <w:r w:rsidRPr="00CB17BD">
        <w:rPr>
          <w:sz w:val="22"/>
          <w:szCs w:val="22"/>
        </w:rPr>
        <w:t xml:space="preserve"> </w:t>
      </w:r>
      <w:r w:rsidRPr="00CB17BD">
        <w:rPr>
          <w:b/>
          <w:bCs/>
          <w:sz w:val="22"/>
          <w:szCs w:val="22"/>
        </w:rPr>
        <w:t>danej usługi (odpłatna / nieodpłatna, gwarancyjna / pozagwarancyjna).</w:t>
      </w:r>
    </w:p>
    <w:p w14:paraId="4C12E0A5" w14:textId="77777777" w:rsidR="00CB17BD" w:rsidRPr="00CB17BD" w:rsidRDefault="00CB17BD" w:rsidP="00CB17BD">
      <w:pPr>
        <w:ind w:left="709" w:hanging="425"/>
        <w:jc w:val="both"/>
        <w:rPr>
          <w:sz w:val="22"/>
          <w:szCs w:val="22"/>
        </w:rPr>
      </w:pPr>
      <w:r w:rsidRPr="00CB17BD">
        <w:rPr>
          <w:sz w:val="22"/>
          <w:szCs w:val="22"/>
        </w:rPr>
        <w:lastRenderedPageBreak/>
        <w:t xml:space="preserve">        Fakt ten zostanie potwierdzony w </w:t>
      </w:r>
      <w:r w:rsidRPr="00CB17BD">
        <w:rPr>
          <w:i/>
          <w:iCs/>
          <w:sz w:val="22"/>
          <w:szCs w:val="22"/>
        </w:rPr>
        <w:t>Protokole wykonania usługi serwisowej</w:t>
      </w:r>
      <w:r w:rsidRPr="00CB17BD">
        <w:rPr>
          <w:b/>
          <w:bCs/>
          <w:i/>
          <w:iCs/>
          <w:sz w:val="22"/>
          <w:szCs w:val="22"/>
        </w:rPr>
        <w:t xml:space="preserve"> / </w:t>
      </w:r>
      <w:r w:rsidRPr="00CB17BD">
        <w:rPr>
          <w:i/>
          <w:iCs/>
          <w:sz w:val="22"/>
          <w:szCs w:val="22"/>
        </w:rPr>
        <w:t>Protokole Serwisowym</w:t>
      </w:r>
      <w:r w:rsidRPr="00CB17BD">
        <w:rPr>
          <w:sz w:val="22"/>
          <w:szCs w:val="22"/>
        </w:rPr>
        <w:t xml:space="preserve"> / </w:t>
      </w:r>
      <w:r w:rsidRPr="00CB17BD">
        <w:rPr>
          <w:i/>
          <w:iCs/>
          <w:sz w:val="22"/>
          <w:szCs w:val="22"/>
        </w:rPr>
        <w:t>Notatce serwisowej.</w:t>
      </w:r>
      <w:r w:rsidRPr="00CB17BD">
        <w:rPr>
          <w:sz w:val="22"/>
          <w:szCs w:val="22"/>
        </w:rPr>
        <w:t xml:space="preserve"> </w:t>
      </w:r>
    </w:p>
    <w:p w14:paraId="57C93AD3" w14:textId="77777777" w:rsidR="00CB17BD" w:rsidRPr="00CB17BD" w:rsidRDefault="00CB17BD" w:rsidP="00030153">
      <w:pPr>
        <w:numPr>
          <w:ilvl w:val="1"/>
          <w:numId w:val="16"/>
        </w:numPr>
        <w:suppressAutoHyphens/>
        <w:autoSpaceDN w:val="0"/>
        <w:spacing w:after="40"/>
        <w:ind w:left="709" w:hanging="425"/>
        <w:jc w:val="both"/>
        <w:textAlignment w:val="baseline"/>
        <w:rPr>
          <w:sz w:val="22"/>
          <w:szCs w:val="22"/>
        </w:rPr>
      </w:pPr>
      <w:r w:rsidRPr="00CB17BD">
        <w:rPr>
          <w:sz w:val="22"/>
          <w:szCs w:val="22"/>
        </w:rPr>
        <w:t xml:space="preserve">1 egzemplarz </w:t>
      </w:r>
      <w:r w:rsidRPr="00CB17BD">
        <w:rPr>
          <w:i/>
          <w:iCs/>
          <w:sz w:val="22"/>
          <w:szCs w:val="22"/>
        </w:rPr>
        <w:t>Protokołu wykonania usługi serwisowej</w:t>
      </w:r>
      <w:r w:rsidRPr="00CB17BD">
        <w:rPr>
          <w:b/>
          <w:bCs/>
          <w:i/>
          <w:iCs/>
          <w:sz w:val="22"/>
          <w:szCs w:val="22"/>
        </w:rPr>
        <w:t xml:space="preserve"> / </w:t>
      </w:r>
      <w:r w:rsidRPr="00CB17BD">
        <w:rPr>
          <w:i/>
          <w:iCs/>
          <w:sz w:val="22"/>
          <w:szCs w:val="22"/>
        </w:rPr>
        <w:t>Protokołu Serwisowego</w:t>
      </w:r>
      <w:r w:rsidRPr="00CB17BD">
        <w:rPr>
          <w:sz w:val="22"/>
          <w:szCs w:val="22"/>
        </w:rPr>
        <w:t xml:space="preserve"> /</w:t>
      </w:r>
      <w:r w:rsidRPr="00CB17BD">
        <w:rPr>
          <w:i/>
          <w:iCs/>
          <w:sz w:val="22"/>
          <w:szCs w:val="22"/>
        </w:rPr>
        <w:t xml:space="preserve">Notatki serwisowej / Dowodu dostawy (WZ / WZS) </w:t>
      </w:r>
      <w:r w:rsidRPr="00CB17BD">
        <w:rPr>
          <w:sz w:val="22"/>
          <w:szCs w:val="22"/>
        </w:rPr>
        <w:t>przekazany Kopalni,</w:t>
      </w:r>
      <w:r w:rsidRPr="00CB17BD">
        <w:rPr>
          <w:i/>
          <w:iCs/>
          <w:sz w:val="22"/>
          <w:szCs w:val="22"/>
        </w:rPr>
        <w:t xml:space="preserve"> </w:t>
      </w:r>
      <w:r w:rsidRPr="00CB17BD">
        <w:rPr>
          <w:sz w:val="22"/>
          <w:szCs w:val="22"/>
        </w:rPr>
        <w:t xml:space="preserve">wymaga weryfikacji przez KDEM-a (a w razie nieobecności jego zastępcy) nie później niż w terminie do 2 dni roboczych od daty jego sporządzenia, co KDEM potwierdza na </w:t>
      </w:r>
      <w:r w:rsidRPr="00CB17BD">
        <w:rPr>
          <w:i/>
          <w:iCs/>
          <w:sz w:val="22"/>
          <w:szCs w:val="22"/>
        </w:rPr>
        <w:t>Protokole wykonania usługi serwisowej /</w:t>
      </w:r>
      <w:r w:rsidRPr="00CB17BD">
        <w:rPr>
          <w:b/>
          <w:bCs/>
          <w:i/>
          <w:iCs/>
          <w:sz w:val="22"/>
          <w:szCs w:val="22"/>
        </w:rPr>
        <w:t xml:space="preserve"> </w:t>
      </w:r>
      <w:r w:rsidRPr="00CB17BD">
        <w:rPr>
          <w:i/>
          <w:iCs/>
          <w:sz w:val="22"/>
          <w:szCs w:val="22"/>
        </w:rPr>
        <w:t>Protokole Serwisowym</w:t>
      </w:r>
      <w:r w:rsidRPr="00CB17BD">
        <w:rPr>
          <w:sz w:val="22"/>
          <w:szCs w:val="22"/>
        </w:rPr>
        <w:t xml:space="preserve"> / </w:t>
      </w:r>
      <w:r w:rsidRPr="00CB17BD">
        <w:rPr>
          <w:i/>
          <w:iCs/>
          <w:sz w:val="22"/>
          <w:szCs w:val="22"/>
        </w:rPr>
        <w:t xml:space="preserve">Notatce serwisowej / Dowodzie dostawy (WZ/WZS) </w:t>
      </w:r>
      <w:r w:rsidRPr="00CB17BD">
        <w:rPr>
          <w:sz w:val="22"/>
          <w:szCs w:val="22"/>
        </w:rPr>
        <w:t xml:space="preserve">(podpis i pieczątka (czytelna)  oraz data). </w:t>
      </w:r>
    </w:p>
    <w:p w14:paraId="5DE295E1" w14:textId="77777777" w:rsidR="00CB17BD" w:rsidRPr="00CB17BD" w:rsidRDefault="00CB17BD" w:rsidP="00030153">
      <w:pPr>
        <w:numPr>
          <w:ilvl w:val="1"/>
          <w:numId w:val="16"/>
        </w:numPr>
        <w:suppressAutoHyphens/>
        <w:autoSpaceDN w:val="0"/>
        <w:spacing w:after="40"/>
        <w:ind w:left="709" w:hanging="425"/>
        <w:jc w:val="both"/>
        <w:textAlignment w:val="baseline"/>
        <w:rPr>
          <w:sz w:val="22"/>
          <w:szCs w:val="22"/>
        </w:rPr>
      </w:pPr>
      <w:r w:rsidRPr="00CB17BD">
        <w:rPr>
          <w:iCs/>
          <w:sz w:val="22"/>
          <w:szCs w:val="22"/>
        </w:rPr>
        <w:t>Dopuszcza się stosowanie Protokołu usługi serwisowej w wersji elektronicznej, potwierdzonym przez przedstawicieli Wykonawcy i  przesyłanej na ustalony adres mailowy.</w:t>
      </w:r>
    </w:p>
    <w:p w14:paraId="589CC1C9" w14:textId="01F5559C" w:rsidR="00CB17BD" w:rsidRPr="00CB17BD" w:rsidRDefault="00CB17BD" w:rsidP="00030153">
      <w:pPr>
        <w:numPr>
          <w:ilvl w:val="1"/>
          <w:numId w:val="16"/>
        </w:numPr>
        <w:suppressAutoHyphens/>
        <w:autoSpaceDN w:val="0"/>
        <w:spacing w:after="40"/>
        <w:ind w:left="709" w:hanging="425"/>
        <w:jc w:val="both"/>
        <w:textAlignment w:val="baseline"/>
        <w:rPr>
          <w:sz w:val="22"/>
          <w:szCs w:val="22"/>
        </w:rPr>
      </w:pPr>
      <w:r w:rsidRPr="00CB17BD">
        <w:rPr>
          <w:sz w:val="22"/>
          <w:szCs w:val="22"/>
        </w:rPr>
        <w:t>Przedstawiciele Zamawiającego sporządzają informację z zastrzeżeniami Kopalni (Zastrzeżenie) w przypadku uwag (zastrzeżeń) co do:</w:t>
      </w:r>
    </w:p>
    <w:p w14:paraId="2AF5FEE2" w14:textId="77777777" w:rsidR="00CB17BD" w:rsidRPr="00CB17BD" w:rsidRDefault="00CB17BD" w:rsidP="00ED0941">
      <w:pPr>
        <w:numPr>
          <w:ilvl w:val="0"/>
          <w:numId w:val="80"/>
        </w:numPr>
        <w:ind w:left="993" w:hanging="284"/>
        <w:contextualSpacing/>
        <w:jc w:val="both"/>
        <w:rPr>
          <w:sz w:val="22"/>
          <w:szCs w:val="22"/>
        </w:rPr>
      </w:pPr>
      <w:r w:rsidRPr="00CB17BD">
        <w:rPr>
          <w:sz w:val="22"/>
          <w:szCs w:val="22"/>
        </w:rPr>
        <w:t>zużytych materiałów - dotyczy to również usługi serwisowej w ramach których dostarczane był tylko podzespoły</w:t>
      </w:r>
    </w:p>
    <w:p w14:paraId="3A3FF1A7" w14:textId="77777777" w:rsidR="00CB17BD" w:rsidRPr="00CB17BD" w:rsidRDefault="00CB17BD" w:rsidP="00ED0941">
      <w:pPr>
        <w:numPr>
          <w:ilvl w:val="0"/>
          <w:numId w:val="80"/>
        </w:numPr>
        <w:ind w:left="993" w:hanging="284"/>
        <w:contextualSpacing/>
        <w:jc w:val="both"/>
        <w:rPr>
          <w:sz w:val="22"/>
          <w:szCs w:val="22"/>
        </w:rPr>
      </w:pPr>
      <w:r w:rsidRPr="00CB17BD">
        <w:rPr>
          <w:sz w:val="22"/>
          <w:szCs w:val="22"/>
        </w:rPr>
        <w:t xml:space="preserve">kwalifikacji danej usługi (odpłatna / nieodpłatna, gwarancyjna , pozagwarancyjna)  - dotyczy </w:t>
      </w:r>
      <w:r w:rsidRPr="00CB17BD">
        <w:rPr>
          <w:sz w:val="22"/>
          <w:szCs w:val="22"/>
        </w:rPr>
        <w:br/>
        <w:t>to również usługi serwisowej w ramach których dostarczane był tylko podzespoły</w:t>
      </w:r>
    </w:p>
    <w:p w14:paraId="42266D6F" w14:textId="77777777" w:rsidR="00CB17BD" w:rsidRPr="00CB17BD" w:rsidRDefault="00CB17BD" w:rsidP="00030153">
      <w:pPr>
        <w:numPr>
          <w:ilvl w:val="1"/>
          <w:numId w:val="16"/>
        </w:numPr>
        <w:suppressAutoHyphens/>
        <w:autoSpaceDN w:val="0"/>
        <w:spacing w:after="40"/>
        <w:ind w:left="709" w:hanging="425"/>
        <w:jc w:val="both"/>
        <w:textAlignment w:val="baseline"/>
        <w:rPr>
          <w:sz w:val="22"/>
          <w:szCs w:val="22"/>
        </w:rPr>
      </w:pPr>
      <w:r w:rsidRPr="00CB17BD">
        <w:rPr>
          <w:sz w:val="22"/>
          <w:szCs w:val="22"/>
        </w:rPr>
        <w:t>Przedmiotową informację z zastrzeżeniami:</w:t>
      </w:r>
    </w:p>
    <w:p w14:paraId="57410607" w14:textId="77777777" w:rsidR="00CB17BD" w:rsidRPr="00CB17BD" w:rsidRDefault="00CB17BD" w:rsidP="00ED0941">
      <w:pPr>
        <w:numPr>
          <w:ilvl w:val="1"/>
          <w:numId w:val="79"/>
        </w:numPr>
        <w:ind w:left="993" w:hanging="284"/>
        <w:jc w:val="both"/>
        <w:rPr>
          <w:sz w:val="22"/>
          <w:szCs w:val="22"/>
        </w:rPr>
      </w:pPr>
      <w:r w:rsidRPr="00CB17BD">
        <w:rPr>
          <w:sz w:val="22"/>
          <w:szCs w:val="22"/>
        </w:rPr>
        <w:t>podpisują Naczelny Inżynier oraz Kierownik Działu Energomechanicznego, a w przypadku ich nieobecności osoby pełniące zastępstwo,</w:t>
      </w:r>
    </w:p>
    <w:p w14:paraId="7491180D" w14:textId="77777777" w:rsidR="00CB17BD" w:rsidRPr="00CB17BD" w:rsidRDefault="00CB17BD" w:rsidP="00ED0941">
      <w:pPr>
        <w:numPr>
          <w:ilvl w:val="1"/>
          <w:numId w:val="79"/>
        </w:numPr>
        <w:ind w:left="993" w:hanging="284"/>
        <w:jc w:val="both"/>
        <w:rPr>
          <w:sz w:val="22"/>
          <w:szCs w:val="22"/>
        </w:rPr>
      </w:pPr>
      <w:r w:rsidRPr="00CB17BD">
        <w:rPr>
          <w:sz w:val="22"/>
          <w:szCs w:val="22"/>
        </w:rPr>
        <w:t xml:space="preserve">w terminie do 4 dni roboczych od daty sporządzenia </w:t>
      </w:r>
      <w:r w:rsidRPr="00CB17BD">
        <w:rPr>
          <w:i/>
          <w:iCs/>
          <w:sz w:val="22"/>
          <w:szCs w:val="22"/>
        </w:rPr>
        <w:t>Protokołu wykonania usługi serwisowej / Protokołu serwisowego / Notatki serwisowej / Dowodu dostawy</w:t>
      </w:r>
      <w:r w:rsidRPr="00CB17BD">
        <w:rPr>
          <w:sz w:val="22"/>
          <w:szCs w:val="22"/>
        </w:rPr>
        <w:t xml:space="preserve"> przesyła do Wykonawcy, który zrealizował </w:t>
      </w:r>
      <w:r w:rsidRPr="00CB17BD">
        <w:rPr>
          <w:i/>
          <w:iCs/>
          <w:sz w:val="22"/>
          <w:szCs w:val="22"/>
        </w:rPr>
        <w:t>Wezwanie Serwisowe</w:t>
      </w:r>
      <w:r w:rsidRPr="00CB17BD">
        <w:rPr>
          <w:sz w:val="22"/>
          <w:szCs w:val="22"/>
        </w:rPr>
        <w:t>.</w:t>
      </w:r>
    </w:p>
    <w:p w14:paraId="7D549EEF" w14:textId="77777777" w:rsidR="00CB17BD" w:rsidRPr="00CB17BD" w:rsidRDefault="00CB17BD" w:rsidP="00030153">
      <w:pPr>
        <w:numPr>
          <w:ilvl w:val="1"/>
          <w:numId w:val="16"/>
        </w:numPr>
        <w:suppressAutoHyphens/>
        <w:autoSpaceDN w:val="0"/>
        <w:spacing w:after="40"/>
        <w:ind w:left="709" w:hanging="425"/>
        <w:jc w:val="both"/>
        <w:textAlignment w:val="baseline"/>
        <w:rPr>
          <w:b/>
          <w:bCs/>
          <w:sz w:val="22"/>
          <w:szCs w:val="22"/>
        </w:rPr>
      </w:pPr>
      <w:r w:rsidRPr="00CB17BD">
        <w:rPr>
          <w:bCs/>
          <w:sz w:val="22"/>
          <w:szCs w:val="22"/>
        </w:rPr>
        <w:t>Do obowiązków Wykonawcy w zakresie świadczenia usług serwisu należy:</w:t>
      </w:r>
    </w:p>
    <w:p w14:paraId="32622C8A" w14:textId="63E1C8B8" w:rsidR="00CB17BD" w:rsidRPr="00CB17BD" w:rsidRDefault="00CB17BD" w:rsidP="00ED0941">
      <w:pPr>
        <w:numPr>
          <w:ilvl w:val="1"/>
          <w:numId w:val="77"/>
        </w:numPr>
        <w:spacing w:after="40"/>
        <w:ind w:left="993" w:hanging="284"/>
        <w:jc w:val="both"/>
        <w:rPr>
          <w:bCs/>
          <w:sz w:val="22"/>
          <w:szCs w:val="22"/>
        </w:rPr>
      </w:pPr>
      <w:r w:rsidRPr="00CB17BD">
        <w:rPr>
          <w:bCs/>
          <w:sz w:val="22"/>
          <w:szCs w:val="22"/>
        </w:rPr>
        <w:t>na wezwanie Zamawiającego naprawa awaryjna, diagnostyka i kontrola maszyn/urządzeń i</w:t>
      </w:r>
      <w:r>
        <w:rPr>
          <w:bCs/>
          <w:sz w:val="22"/>
          <w:szCs w:val="22"/>
        </w:rPr>
        <w:t> </w:t>
      </w:r>
      <w:r w:rsidRPr="00CB17BD">
        <w:rPr>
          <w:bCs/>
          <w:sz w:val="22"/>
          <w:szCs w:val="22"/>
        </w:rPr>
        <w:t>ich podzespołów,</w:t>
      </w:r>
    </w:p>
    <w:p w14:paraId="7B536B64" w14:textId="52B196DC" w:rsidR="00CB17BD" w:rsidRPr="00CB17BD" w:rsidRDefault="00CB17BD" w:rsidP="00ED0941">
      <w:pPr>
        <w:numPr>
          <w:ilvl w:val="1"/>
          <w:numId w:val="77"/>
        </w:numPr>
        <w:spacing w:after="40"/>
        <w:ind w:left="993" w:hanging="284"/>
        <w:jc w:val="both"/>
        <w:rPr>
          <w:bCs/>
          <w:sz w:val="22"/>
          <w:szCs w:val="22"/>
        </w:rPr>
      </w:pPr>
      <w:r w:rsidRPr="00CB17BD">
        <w:rPr>
          <w:bCs/>
          <w:sz w:val="22"/>
          <w:szCs w:val="22"/>
        </w:rPr>
        <w:t>kontrola maszyn/urządzeń i ich podzespołów na podstawie zapisów umów bądź dokumentacji</w:t>
      </w:r>
      <w:r w:rsidR="002418C0">
        <w:rPr>
          <w:bCs/>
          <w:sz w:val="22"/>
          <w:szCs w:val="22"/>
        </w:rPr>
        <w:t>.</w:t>
      </w:r>
    </w:p>
    <w:p w14:paraId="16E2E52C" w14:textId="020B61F3" w:rsidR="00CB17BD" w:rsidRPr="002418C0" w:rsidRDefault="00CB17BD" w:rsidP="00F2405A">
      <w:pPr>
        <w:numPr>
          <w:ilvl w:val="1"/>
          <w:numId w:val="16"/>
        </w:numPr>
        <w:suppressAutoHyphens/>
        <w:autoSpaceDN w:val="0"/>
        <w:spacing w:after="40"/>
        <w:ind w:left="709" w:hanging="425"/>
        <w:jc w:val="both"/>
        <w:textAlignment w:val="baseline"/>
        <w:rPr>
          <w:bCs/>
          <w:strike/>
          <w:color w:val="FF0000"/>
          <w:sz w:val="22"/>
          <w:szCs w:val="22"/>
        </w:rPr>
      </w:pPr>
      <w:r w:rsidRPr="002418C0">
        <w:rPr>
          <w:sz w:val="22"/>
          <w:szCs w:val="22"/>
        </w:rPr>
        <w:t>Osoba</w:t>
      </w:r>
      <w:r w:rsidRPr="002418C0">
        <w:rPr>
          <w:bCs/>
          <w:sz w:val="22"/>
          <w:szCs w:val="22"/>
        </w:rPr>
        <w:t xml:space="preserve"> dozoru wyższego Działu Energomechanicznego ustala warunki pracy </w:t>
      </w:r>
      <w:r w:rsidRPr="002418C0">
        <w:rPr>
          <w:b/>
          <w:bCs/>
          <w:spacing w:val="-4"/>
          <w:sz w:val="22"/>
          <w:szCs w:val="22"/>
        </w:rPr>
        <w:t>Serwisu</w:t>
      </w:r>
      <w:r w:rsidRPr="002418C0">
        <w:rPr>
          <w:bCs/>
          <w:sz w:val="22"/>
          <w:szCs w:val="22"/>
        </w:rPr>
        <w:t xml:space="preserve">, zapewnia fachową współpracę ze służbami kopalni. Świadczenie usług serwisowych kończy się zawsze sporządzeniem Protokołu serwisowego podpisanego przez obydwie strony. </w:t>
      </w:r>
    </w:p>
    <w:p w14:paraId="27033DAE" w14:textId="41F5EF7D" w:rsidR="00CB17BD" w:rsidRPr="00F2405A" w:rsidRDefault="00CB17BD" w:rsidP="00F2405A">
      <w:pPr>
        <w:numPr>
          <w:ilvl w:val="1"/>
          <w:numId w:val="16"/>
        </w:numPr>
        <w:suppressAutoHyphens/>
        <w:autoSpaceDN w:val="0"/>
        <w:spacing w:after="40"/>
        <w:ind w:left="709" w:hanging="425"/>
        <w:jc w:val="both"/>
        <w:textAlignment w:val="baseline"/>
        <w:rPr>
          <w:strike/>
          <w:color w:val="FF0000"/>
          <w:sz w:val="22"/>
          <w:szCs w:val="22"/>
        </w:rPr>
      </w:pPr>
      <w:r w:rsidRPr="002418C0">
        <w:rPr>
          <w:sz w:val="22"/>
          <w:szCs w:val="22"/>
        </w:rPr>
        <w:t>O</w:t>
      </w:r>
      <w:r w:rsidRPr="00F2405A">
        <w:rPr>
          <w:sz w:val="22"/>
          <w:szCs w:val="22"/>
        </w:rPr>
        <w:t xml:space="preserve"> sposobie naprawy decyduje Wykonawca z tym, że zobowiązuje się wykonać usługi serwisowe w czasie możliwie najkrótszym, gwarantując odpowiednią jakość wykonanych prac i części. </w:t>
      </w:r>
    </w:p>
    <w:p w14:paraId="42620E04" w14:textId="77777777" w:rsidR="00CB17BD" w:rsidRPr="00CB17BD" w:rsidRDefault="00CB17BD" w:rsidP="00030153">
      <w:pPr>
        <w:numPr>
          <w:ilvl w:val="1"/>
          <w:numId w:val="16"/>
        </w:numPr>
        <w:suppressAutoHyphens/>
        <w:autoSpaceDN w:val="0"/>
        <w:spacing w:after="40"/>
        <w:ind w:left="709" w:hanging="425"/>
        <w:jc w:val="both"/>
        <w:textAlignment w:val="baseline"/>
        <w:rPr>
          <w:b/>
          <w:bCs/>
          <w:sz w:val="22"/>
          <w:szCs w:val="22"/>
        </w:rPr>
      </w:pPr>
      <w:r w:rsidRPr="00CB17BD">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46C07849" w14:textId="77777777" w:rsidR="00CB17BD" w:rsidRPr="00CB17BD" w:rsidRDefault="00CB17BD" w:rsidP="00030153">
      <w:pPr>
        <w:numPr>
          <w:ilvl w:val="1"/>
          <w:numId w:val="16"/>
        </w:numPr>
        <w:suppressAutoHyphens/>
        <w:autoSpaceDN w:val="0"/>
        <w:spacing w:after="40"/>
        <w:ind w:left="709" w:hanging="425"/>
        <w:jc w:val="both"/>
        <w:textAlignment w:val="baseline"/>
        <w:rPr>
          <w:sz w:val="22"/>
          <w:szCs w:val="22"/>
        </w:rPr>
      </w:pPr>
      <w:r w:rsidRPr="00CB17BD">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102992A" w14:textId="63684D69" w:rsidR="00CB17BD" w:rsidRPr="00CB17BD" w:rsidRDefault="00CB17BD" w:rsidP="00030153">
      <w:pPr>
        <w:numPr>
          <w:ilvl w:val="1"/>
          <w:numId w:val="16"/>
        </w:numPr>
        <w:suppressAutoHyphens/>
        <w:autoSpaceDN w:val="0"/>
        <w:spacing w:after="40"/>
        <w:ind w:left="709" w:hanging="425"/>
        <w:jc w:val="both"/>
        <w:textAlignment w:val="baseline"/>
        <w:rPr>
          <w:b/>
          <w:sz w:val="22"/>
          <w:szCs w:val="22"/>
        </w:rPr>
      </w:pPr>
      <w:r w:rsidRPr="00CB17BD">
        <w:rPr>
          <w:bCs/>
          <w:sz w:val="22"/>
          <w:szCs w:val="22"/>
        </w:rPr>
        <w:t>W przypadku, gdy niniejsza Umowa zawarta została na podstawie oferty wspólnej strony ustalają, że czynności naprawcze, dla których wymagane jest uprawnienie, o którym mowa w</w:t>
      </w:r>
      <w:r>
        <w:rPr>
          <w:bCs/>
          <w:sz w:val="22"/>
          <w:szCs w:val="22"/>
        </w:rPr>
        <w:t> </w:t>
      </w:r>
      <w:r w:rsidRPr="00CB17BD">
        <w:rPr>
          <w:bCs/>
          <w:sz w:val="22"/>
          <w:szCs w:val="22"/>
        </w:rPr>
        <w:t xml:space="preserve">ustawie </w:t>
      </w:r>
      <w:proofErr w:type="spellStart"/>
      <w:r w:rsidRPr="00CB17BD">
        <w:rPr>
          <w:bCs/>
          <w:sz w:val="22"/>
          <w:szCs w:val="22"/>
        </w:rPr>
        <w:t>PGiG</w:t>
      </w:r>
      <w:proofErr w:type="spellEnd"/>
      <w:r w:rsidRPr="00CB17BD">
        <w:rPr>
          <w:bCs/>
          <w:sz w:val="22"/>
          <w:szCs w:val="22"/>
        </w:rPr>
        <w:t xml:space="preserve"> będą wykonywane tylko przez podmiot posiadający takie uprawnienie.</w:t>
      </w:r>
    </w:p>
    <w:p w14:paraId="4A4A46E3" w14:textId="3A98B428" w:rsidR="006E5FB0" w:rsidRDefault="007D233C" w:rsidP="006E5FB0">
      <w:pPr>
        <w:jc w:val="both"/>
        <w:rPr>
          <w:b/>
          <w:bCs/>
        </w:rPr>
      </w:pPr>
      <w:bookmarkStart w:id="103" w:name="_Hlk67824301"/>
      <w:bookmarkEnd w:id="101"/>
      <w:bookmarkEnd w:id="102"/>
      <w:r>
        <w:rPr>
          <w:b/>
          <w:bCs/>
        </w:rPr>
        <w:t xml:space="preserve">   </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3"/>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7713A0F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0368D93B" w14:textId="77777777" w:rsidR="007D233C" w:rsidRPr="007D233C" w:rsidRDefault="007D233C" w:rsidP="007D233C">
      <w:pPr>
        <w:jc w:val="both"/>
        <w:rPr>
          <w:rFonts w:eastAsiaTheme="majorEastAsia"/>
          <w:b/>
          <w:bCs/>
          <w:color w:val="2F5496" w:themeColor="accent1" w:themeShade="BF"/>
          <w:spacing w:val="20"/>
          <w:sz w:val="28"/>
          <w:szCs w:val="28"/>
        </w:rPr>
      </w:pPr>
      <w:bookmarkStart w:id="104" w:name="_Toc160563163"/>
      <w:bookmarkStart w:id="105" w:name="_Toc67292123"/>
      <w:r w:rsidRPr="007D233C">
        <w:rPr>
          <w:rFonts w:eastAsiaTheme="majorEastAsia"/>
          <w:b/>
          <w:bCs/>
          <w:color w:val="2F5496" w:themeColor="accent1" w:themeShade="BF"/>
          <w:spacing w:val="20"/>
          <w:sz w:val="28"/>
          <w:szCs w:val="28"/>
        </w:rPr>
        <w:lastRenderedPageBreak/>
        <w:t>Załącznik nr 2a do SWZ. Cennik podlegający ocenie.</w:t>
      </w:r>
      <w:bookmarkEnd w:id="104"/>
    </w:p>
    <w:p w14:paraId="33991757" w14:textId="77777777" w:rsidR="007D233C" w:rsidRDefault="007D233C" w:rsidP="007D233C">
      <w:pPr>
        <w:pStyle w:val="TekstpodstawowyTekstpodstawowyZnak"/>
        <w:rPr>
          <w:rFonts w:eastAsiaTheme="majorEastAsia"/>
          <w:b/>
          <w:bCs/>
          <w:color w:val="2F5496" w:themeColor="accent1" w:themeShade="BF"/>
          <w:spacing w:val="20"/>
          <w:sz w:val="28"/>
          <w:szCs w:val="28"/>
        </w:rPr>
      </w:pPr>
      <w:bookmarkStart w:id="106" w:name="_Hlk159331347"/>
    </w:p>
    <w:p w14:paraId="7C403A46" w14:textId="77777777" w:rsidR="007D233C" w:rsidRDefault="007D233C" w:rsidP="007D233C">
      <w:pPr>
        <w:pStyle w:val="TekstpodstawowyTekstpodstawowyZnak"/>
        <w:rPr>
          <w:rFonts w:eastAsiaTheme="majorEastAsia"/>
          <w:b/>
          <w:bCs/>
          <w:color w:val="2F5496" w:themeColor="accent1" w:themeShade="BF"/>
          <w:spacing w:val="20"/>
          <w:sz w:val="28"/>
          <w:szCs w:val="28"/>
        </w:rPr>
      </w:pPr>
    </w:p>
    <w:p w14:paraId="2E2A8F39" w14:textId="77777777" w:rsidR="007D233C" w:rsidRDefault="007D233C" w:rsidP="007D233C">
      <w:pPr>
        <w:pStyle w:val="TekstpodstawowyTekstpodstawowyZnak"/>
        <w:rPr>
          <w:rFonts w:eastAsiaTheme="majorEastAsia"/>
          <w:b/>
          <w:bCs/>
          <w:color w:val="2F5496" w:themeColor="accent1" w:themeShade="BF"/>
          <w:spacing w:val="20"/>
          <w:sz w:val="28"/>
          <w:szCs w:val="28"/>
        </w:rPr>
      </w:pPr>
    </w:p>
    <w:p w14:paraId="174D5CCE" w14:textId="57A0F964" w:rsidR="007D233C" w:rsidRPr="008421FF" w:rsidRDefault="007D233C" w:rsidP="007D233C">
      <w:pPr>
        <w:pStyle w:val="TekstpodstawowyTekstpodstawowyZnak"/>
        <w:jc w:val="center"/>
        <w:rPr>
          <w:color w:val="FF0000"/>
          <w:sz w:val="28"/>
          <w:szCs w:val="28"/>
        </w:rPr>
      </w:pPr>
      <w:r w:rsidRPr="008421FF">
        <w:rPr>
          <w:b/>
          <w:sz w:val="28"/>
          <w:szCs w:val="28"/>
        </w:rPr>
        <w:t xml:space="preserve">CENNIK </w:t>
      </w:r>
      <w:r>
        <w:rPr>
          <w:b/>
          <w:sz w:val="28"/>
          <w:szCs w:val="28"/>
        </w:rPr>
        <w:t xml:space="preserve">CZYNNOŚCI SERWISOWYCH </w:t>
      </w:r>
      <w:r w:rsidRPr="008421FF">
        <w:rPr>
          <w:b/>
          <w:sz w:val="28"/>
          <w:szCs w:val="28"/>
        </w:rPr>
        <w:t>PODLEGAJĄCYCH OCENIE</w:t>
      </w:r>
    </w:p>
    <w:bookmarkEnd w:id="106"/>
    <w:p w14:paraId="0DEE18E8" w14:textId="77777777" w:rsidR="007D233C" w:rsidRPr="005D2D07" w:rsidRDefault="007D233C" w:rsidP="007D233C">
      <w:pPr>
        <w:spacing w:line="276" w:lineRule="auto"/>
        <w:jc w:val="center"/>
        <w:rPr>
          <w:b/>
          <w:sz w:val="24"/>
          <w:szCs w:val="24"/>
        </w:rPr>
      </w:pPr>
    </w:p>
    <w:p w14:paraId="023E2ADA" w14:textId="77777777" w:rsidR="007D233C" w:rsidRPr="005D2D07" w:rsidRDefault="007D233C" w:rsidP="007D233C">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2a załączono w odrębnym pliku (w formacie *.xls)</w:t>
      </w:r>
    </w:p>
    <w:p w14:paraId="25FEAF9F" w14:textId="77777777" w:rsidR="007D233C" w:rsidRPr="005D2D07" w:rsidRDefault="007D233C" w:rsidP="007D233C">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5" w:history="1">
        <w:r w:rsidRPr="005D2D07">
          <w:rPr>
            <w:rStyle w:val="Hipercze"/>
            <w:sz w:val="24"/>
            <w:szCs w:val="24"/>
          </w:rPr>
          <w:t>https://www.pgg.pl/strefa-korporacyjna/dostawcy/profil-nabywcy/przetargi</w:t>
        </w:r>
      </w:hyperlink>
      <w:r w:rsidRPr="005D2D07">
        <w:rPr>
          <w:sz w:val="24"/>
          <w:szCs w:val="24"/>
        </w:rPr>
        <w:t xml:space="preserve">  wraz z ogłoszeniem o przedmiotowym przetargu oraz  na platformie Elektronicznego Formularza Ofertowego (EFO), jako osobny plik do pobrania  (w formie pliku *.xls).</w:t>
      </w:r>
    </w:p>
    <w:p w14:paraId="01CBEFC8" w14:textId="36A42E5C" w:rsidR="007D233C" w:rsidRDefault="007D233C">
      <w:pPr>
        <w:spacing w:after="160" w:line="259" w:lineRule="auto"/>
        <w:rPr>
          <w:rFonts w:eastAsiaTheme="majorEastAsia"/>
          <w:b/>
          <w:bCs/>
          <w:color w:val="2F5496" w:themeColor="accent1" w:themeShade="BF"/>
          <w:spacing w:val="20"/>
          <w:sz w:val="28"/>
          <w:szCs w:val="28"/>
        </w:rPr>
      </w:pPr>
    </w:p>
    <w:p w14:paraId="05965AFB" w14:textId="77777777" w:rsidR="007D233C" w:rsidRDefault="007D233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9C09881" w14:textId="558C61F2" w:rsidR="003761A2" w:rsidRPr="007A4EE6" w:rsidRDefault="003761A2" w:rsidP="003761A2">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74C42213" w:rsidR="003761A2" w:rsidRPr="00D453CD" w:rsidRDefault="00D453CD" w:rsidP="00D453CD">
      <w:pPr>
        <w:jc w:val="center"/>
        <w:rPr>
          <w:b/>
          <w:i/>
          <w:iCs/>
          <w:color w:val="FF0000"/>
          <w:sz w:val="28"/>
          <w:szCs w:val="24"/>
          <w:u w:val="single"/>
        </w:rPr>
      </w:pPr>
      <w:r w:rsidRPr="00D453CD">
        <w:rPr>
          <w:b/>
          <w:i/>
          <w:iCs/>
          <w:color w:val="FF0000"/>
          <w:sz w:val="28"/>
          <w:szCs w:val="24"/>
          <w:u w:val="single"/>
        </w:rPr>
        <w:t>Nie dotyczy.</w:t>
      </w:r>
    </w:p>
    <w:p w14:paraId="3321089B" w14:textId="77777777" w:rsidR="003761A2" w:rsidRDefault="003761A2" w:rsidP="003761A2">
      <w:pPr>
        <w:jc w:val="center"/>
        <w:rPr>
          <w:b/>
          <w:sz w:val="28"/>
          <w:szCs w:val="24"/>
        </w:rPr>
      </w:pPr>
    </w:p>
    <w:p w14:paraId="1553DEB4" w14:textId="58C44E52" w:rsidR="003761A2" w:rsidRPr="00885C5D" w:rsidRDefault="003761A2" w:rsidP="003761A2">
      <w:pPr>
        <w:jc w:val="center"/>
        <w:rPr>
          <w:i/>
          <w:color w:val="FF0000"/>
          <w:sz w:val="22"/>
          <w:szCs w:val="16"/>
        </w:rPr>
      </w:pPr>
      <w:bookmarkStart w:id="107" w:name="_Hlk106046523"/>
      <w:bookmarkStart w:id="10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3DCB6737" w:rsidR="00490259" w:rsidRPr="000F6329" w:rsidRDefault="00490259" w:rsidP="00D51410">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ED0941">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D0941">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D0941">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D0941">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50DC294C" w:rsidR="00490259" w:rsidRPr="002B3992" w:rsidRDefault="001B4A91" w:rsidP="00496564">
      <w:pPr>
        <w:ind w:left="284" w:hanging="284"/>
        <w:jc w:val="both"/>
        <w:rPr>
          <w:sz w:val="22"/>
          <w:szCs w:val="22"/>
        </w:rPr>
      </w:pPr>
      <w:sdt>
        <w:sdtPr>
          <w:rPr>
            <w:sz w:val="22"/>
            <w:szCs w:val="22"/>
          </w:rPr>
          <w:id w:val="-399753484"/>
          <w14:checkbox>
            <w14:checked w14:val="0"/>
            <w14:checkedState w14:val="2612" w14:font="MS Gothic"/>
            <w14:uncheckedState w14:val="2610" w14:font="MS Gothic"/>
          </w14:checkbox>
        </w:sdtPr>
        <w:sdtEndPr/>
        <w:sdtContent>
          <w:r w:rsidR="007D233C">
            <w:rPr>
              <w:rFonts w:ascii="MS Gothic" w:eastAsia="MS Gothic" w:hAnsi="MS Gothic" w:hint="eastAsia"/>
              <w:sz w:val="22"/>
              <w:szCs w:val="22"/>
            </w:rPr>
            <w:t>☐</w:t>
          </w:r>
        </w:sdtContent>
      </w:sdt>
      <w:r w:rsidR="007D233C">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2C0F90F3" w:rsidR="00490259" w:rsidRPr="00111016" w:rsidRDefault="001B4A91" w:rsidP="00496564">
      <w:pPr>
        <w:ind w:left="284" w:hanging="284"/>
        <w:jc w:val="both"/>
        <w:rPr>
          <w:sz w:val="22"/>
          <w:szCs w:val="22"/>
        </w:rPr>
      </w:pPr>
      <w:sdt>
        <w:sdtPr>
          <w:rPr>
            <w:sz w:val="22"/>
            <w:szCs w:val="22"/>
          </w:rPr>
          <w:id w:val="-1509594235"/>
          <w14:checkbox>
            <w14:checked w14:val="0"/>
            <w14:checkedState w14:val="2612" w14:font="MS Gothic"/>
            <w14:uncheckedState w14:val="2610" w14:font="MS Gothic"/>
          </w14:checkbox>
        </w:sdtPr>
        <w:sdtEndPr/>
        <w:sdtContent>
          <w:r w:rsidR="007D233C">
            <w:rPr>
              <w:rFonts w:ascii="MS Gothic" w:eastAsia="MS Gothic" w:hAnsi="MS Gothic" w:hint="eastAsia"/>
              <w:sz w:val="22"/>
              <w:szCs w:val="22"/>
            </w:rPr>
            <w:t>☐</w:t>
          </w:r>
        </w:sdtContent>
      </w:sdt>
      <w:r w:rsidR="00496564" w:rsidRPr="002B3992">
        <w:rPr>
          <w:sz w:val="22"/>
          <w:szCs w:val="22"/>
        </w:rPr>
        <w:t xml:space="preserve"> </w:t>
      </w:r>
      <w:r w:rsidR="00490259" w:rsidRPr="002B3992">
        <w:rPr>
          <w:sz w:val="22"/>
          <w:szCs w:val="22"/>
        </w:rPr>
        <w:t>Należymy do grupy kapitałowej, w rozumieniu ustawy z dnia 16.02.2007r. o ochronie konkurencji i</w:t>
      </w:r>
      <w:r w:rsidR="007D233C">
        <w:rPr>
          <w:sz w:val="22"/>
          <w:szCs w:val="22"/>
        </w:rPr>
        <w:t> </w:t>
      </w:r>
      <w:r w:rsidR="00490259" w:rsidRPr="002B3992">
        <w:rPr>
          <w:sz w:val="22"/>
          <w:szCs w:val="22"/>
        </w:rPr>
        <w:t xml:space="preserve">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0" w:name="_Hlk106046238"/>
    </w:p>
    <w:p w14:paraId="48B4688E" w14:textId="77777777" w:rsidR="007D233C" w:rsidRDefault="00490259" w:rsidP="00490259">
      <w:pPr>
        <w:jc w:val="center"/>
        <w:rPr>
          <w:b/>
          <w:sz w:val="24"/>
          <w:szCs w:val="24"/>
        </w:rPr>
      </w:pPr>
      <w:r w:rsidRPr="0013238E">
        <w:rPr>
          <w:b/>
          <w:sz w:val="24"/>
          <w:szCs w:val="24"/>
        </w:rPr>
        <w:t xml:space="preserve">w okresie ostatnich </w:t>
      </w:r>
      <w:r w:rsidR="0013238E" w:rsidRPr="007D233C">
        <w:rPr>
          <w:b/>
          <w:sz w:val="24"/>
          <w:szCs w:val="24"/>
        </w:rPr>
        <w:t>trzech la</w:t>
      </w:r>
      <w:r w:rsidR="007D233C">
        <w:rPr>
          <w:b/>
          <w:sz w:val="24"/>
          <w:szCs w:val="24"/>
        </w:rPr>
        <w:t xml:space="preserve">t </w:t>
      </w:r>
    </w:p>
    <w:p w14:paraId="636643EB" w14:textId="5388F88F"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07F35">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080E241" w:rsidR="00490259" w:rsidRPr="00111016" w:rsidRDefault="00490259" w:rsidP="00607F35">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7D233C">
        <w:rPr>
          <w:bCs/>
          <w:i/>
          <w:iCs/>
          <w:sz w:val="22"/>
          <w:szCs w:val="22"/>
          <w:lang w:eastAsia="zh-CN"/>
        </w:rPr>
        <w:t xml:space="preserve">. </w:t>
      </w:r>
    </w:p>
    <w:p w14:paraId="05873481" w14:textId="3DFC78CF" w:rsidR="00490259" w:rsidRPr="00111016" w:rsidRDefault="00490259" w:rsidP="00607F35">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7D233C">
        <w:rPr>
          <w:i/>
          <w:iCs/>
          <w:sz w:val="22"/>
          <w:szCs w:val="22"/>
          <w:lang w:eastAsia="zh-CN"/>
        </w:rPr>
        <w:t>wykazie usł</w:t>
      </w:r>
      <w:r w:rsidRPr="007D233C">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AD2C985" w:rsidR="00490259" w:rsidRPr="00111016" w:rsidRDefault="00490259" w:rsidP="00607F35">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607F35">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61A143DB" w14:textId="02B5058C" w:rsidR="00555424" w:rsidRDefault="00555424">
      <w:pPr>
        <w:spacing w:after="160" w:line="259" w:lineRule="auto"/>
        <w:rPr>
          <w:i/>
          <w:iCs/>
        </w:rPr>
      </w:pPr>
      <w:r>
        <w:rPr>
          <w:i/>
          <w:iCs/>
        </w:rPr>
        <w:br w:type="page"/>
      </w:r>
    </w:p>
    <w:p w14:paraId="09D35969" w14:textId="7BA4EC1D" w:rsidR="00490259" w:rsidRPr="00D51410" w:rsidRDefault="00490259" w:rsidP="00490259">
      <w:pPr>
        <w:jc w:val="both"/>
        <w:rPr>
          <w:b/>
          <w:bCs/>
          <w:sz w:val="24"/>
          <w:szCs w:val="24"/>
        </w:rPr>
      </w:pPr>
      <w:r w:rsidRPr="00D51410">
        <w:rPr>
          <w:rFonts w:eastAsiaTheme="majorEastAsia"/>
          <w:b/>
          <w:bCs/>
          <w:color w:val="2F5496" w:themeColor="accent1" w:themeShade="BF"/>
          <w:spacing w:val="20"/>
          <w:sz w:val="24"/>
          <w:szCs w:val="24"/>
        </w:rPr>
        <w:lastRenderedPageBreak/>
        <w:t xml:space="preserve">Załącznik nr </w:t>
      </w:r>
      <w:r w:rsidR="00A77593" w:rsidRPr="00D51410">
        <w:rPr>
          <w:rFonts w:eastAsiaTheme="majorEastAsia"/>
          <w:b/>
          <w:bCs/>
          <w:color w:val="2F5496" w:themeColor="accent1" w:themeShade="BF"/>
          <w:spacing w:val="20"/>
          <w:sz w:val="24"/>
          <w:szCs w:val="24"/>
        </w:rPr>
        <w:t>4</w:t>
      </w:r>
      <w:r w:rsidRPr="00D51410">
        <w:rPr>
          <w:rFonts w:eastAsiaTheme="majorEastAsia"/>
          <w:b/>
          <w:bCs/>
          <w:color w:val="2F5496" w:themeColor="accent1" w:themeShade="BF"/>
          <w:spacing w:val="20"/>
          <w:sz w:val="24"/>
          <w:szCs w:val="24"/>
        </w:rPr>
        <w:t xml:space="preserve">.4 do SWZ </w:t>
      </w:r>
      <w:r w:rsidR="005652FC" w:rsidRPr="00D51410">
        <w:rPr>
          <w:rFonts w:eastAsiaTheme="majorEastAsia"/>
          <w:b/>
          <w:bCs/>
          <w:color w:val="2F5496" w:themeColor="accent1" w:themeShade="BF"/>
          <w:spacing w:val="20"/>
          <w:sz w:val="24"/>
          <w:szCs w:val="24"/>
        </w:rPr>
        <w:t>–</w:t>
      </w:r>
      <w:r w:rsidRPr="00D51410">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1AE35402" w14:textId="510D6817" w:rsidR="00D51410" w:rsidRPr="00D51410" w:rsidRDefault="00D51410" w:rsidP="00D51410">
      <w:pPr>
        <w:jc w:val="center"/>
        <w:rPr>
          <w:b/>
          <w:bCs/>
          <w:i/>
          <w:iCs/>
          <w:color w:val="FF0000"/>
          <w:sz w:val="32"/>
          <w:szCs w:val="32"/>
          <w:u w:val="single"/>
        </w:rPr>
      </w:pPr>
      <w:r w:rsidRPr="00D51410">
        <w:rPr>
          <w:b/>
          <w:bCs/>
          <w:i/>
          <w:iCs/>
          <w:color w:val="FF0000"/>
          <w:sz w:val="32"/>
          <w:szCs w:val="32"/>
          <w:u w:val="single"/>
        </w:rPr>
        <w:t>Nie dotyczy.</w:t>
      </w:r>
    </w:p>
    <w:p w14:paraId="6EB2E570" w14:textId="77777777" w:rsidR="00D51410" w:rsidRDefault="00D51410" w:rsidP="00490259">
      <w:pPr>
        <w:rPr>
          <w:b/>
          <w:bCs/>
          <w:sz w:val="24"/>
          <w:szCs w:val="24"/>
        </w:rPr>
      </w:pPr>
    </w:p>
    <w:p w14:paraId="19C84CC8" w14:textId="77777777" w:rsidR="00D51410" w:rsidRPr="00D51410" w:rsidRDefault="00D51410" w:rsidP="00490259">
      <w:pPr>
        <w:rPr>
          <w:b/>
          <w:bCs/>
          <w:sz w:val="24"/>
          <w:szCs w:val="24"/>
        </w:rPr>
      </w:pPr>
    </w:p>
    <w:p w14:paraId="0C19CED0" w14:textId="4C07AAF2" w:rsidR="00490259" w:rsidRPr="00D51410" w:rsidRDefault="00490259" w:rsidP="00E75E6A">
      <w:pPr>
        <w:jc w:val="center"/>
        <w:rPr>
          <w:b/>
          <w:bCs/>
          <w:sz w:val="24"/>
          <w:szCs w:val="24"/>
        </w:rPr>
      </w:pPr>
      <w:bookmarkStart w:id="111" w:name="_Hlk106046293"/>
      <w:r w:rsidRPr="00D51410">
        <w:rPr>
          <w:b/>
          <w:bCs/>
          <w:sz w:val="24"/>
          <w:szCs w:val="24"/>
        </w:rPr>
        <w:t>w zakresie niezbędnym do wykazania spełnienia warunku udziału w postępowaniu</w:t>
      </w:r>
    </w:p>
    <w:p w14:paraId="551FC7D8" w14:textId="77777777" w:rsidR="00490259" w:rsidRPr="00D51410" w:rsidRDefault="00490259" w:rsidP="00490259">
      <w:pPr>
        <w:rPr>
          <w:b/>
          <w:bCs/>
          <w:sz w:val="24"/>
          <w:szCs w:val="24"/>
        </w:rPr>
      </w:pPr>
    </w:p>
    <w:p w14:paraId="3F4291D8" w14:textId="77777777" w:rsidR="00490259" w:rsidRPr="00D51410" w:rsidRDefault="00490259" w:rsidP="00490259">
      <w:pPr>
        <w:rPr>
          <w:b/>
          <w:bCs/>
          <w:sz w:val="24"/>
          <w:szCs w:val="24"/>
        </w:rPr>
      </w:pPr>
    </w:p>
    <w:p w14:paraId="77E1E647" w14:textId="53DFFCF1" w:rsidR="00490259" w:rsidRPr="00D51410" w:rsidRDefault="00490259" w:rsidP="00490259">
      <w:pPr>
        <w:tabs>
          <w:tab w:val="left" w:pos="0"/>
        </w:tabs>
        <w:rPr>
          <w:sz w:val="22"/>
          <w:szCs w:val="22"/>
        </w:rPr>
      </w:pPr>
      <w:r w:rsidRPr="00D51410">
        <w:rPr>
          <w:sz w:val="22"/>
          <w:szCs w:val="22"/>
        </w:rPr>
        <w:t xml:space="preserve">Nazwa </w:t>
      </w:r>
      <w:r w:rsidR="00DB4D9E" w:rsidRPr="00D51410">
        <w:rPr>
          <w:sz w:val="22"/>
          <w:szCs w:val="22"/>
        </w:rPr>
        <w:t>Wykonawcy</w:t>
      </w:r>
      <w:r w:rsidRPr="00D51410">
        <w:rPr>
          <w:sz w:val="22"/>
          <w:szCs w:val="22"/>
        </w:rPr>
        <w:t>: ...................................................................................................................</w:t>
      </w:r>
    </w:p>
    <w:p w14:paraId="304C37B1" w14:textId="77777777" w:rsidR="00490259" w:rsidRPr="00D51410" w:rsidRDefault="00490259" w:rsidP="00490259">
      <w:pPr>
        <w:tabs>
          <w:tab w:val="left" w:pos="0"/>
        </w:tabs>
        <w:rPr>
          <w:color w:val="FF0000"/>
          <w:sz w:val="22"/>
          <w:szCs w:val="22"/>
        </w:rPr>
      </w:pPr>
    </w:p>
    <w:p w14:paraId="77014B8D" w14:textId="77777777" w:rsidR="00490259" w:rsidRPr="00D51410" w:rsidRDefault="00490259" w:rsidP="00490259">
      <w:pPr>
        <w:jc w:val="both"/>
        <w:rPr>
          <w:sz w:val="24"/>
          <w:szCs w:val="24"/>
        </w:rPr>
      </w:pPr>
    </w:p>
    <w:p w14:paraId="07BC60A7" w14:textId="77777777" w:rsidR="00490259" w:rsidRPr="00D51410" w:rsidRDefault="00490259" w:rsidP="00490259">
      <w:pPr>
        <w:rPr>
          <w:b/>
          <w:bCs/>
          <w:sz w:val="24"/>
          <w:szCs w:val="24"/>
        </w:rPr>
      </w:pPr>
    </w:p>
    <w:p w14:paraId="60D4A708" w14:textId="77777777" w:rsidR="00490259" w:rsidRPr="00D51410"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D51410" w14:paraId="55002C08" w14:textId="77777777" w:rsidTr="00E75E6A">
        <w:trPr>
          <w:cantSplit/>
          <w:trHeight w:val="20"/>
          <w:tblHeader/>
        </w:trPr>
        <w:tc>
          <w:tcPr>
            <w:tcW w:w="423" w:type="pct"/>
            <w:vAlign w:val="center"/>
          </w:tcPr>
          <w:p w14:paraId="5918B8DE" w14:textId="77777777" w:rsidR="00490259" w:rsidRPr="00D51410" w:rsidRDefault="00490259" w:rsidP="003B61BE">
            <w:pPr>
              <w:autoSpaceDN w:val="0"/>
              <w:adjustRightInd w:val="0"/>
              <w:jc w:val="center"/>
              <w:rPr>
                <w:b/>
                <w:sz w:val="18"/>
                <w:szCs w:val="18"/>
              </w:rPr>
            </w:pPr>
            <w:r w:rsidRPr="00D51410">
              <w:rPr>
                <w:b/>
                <w:sz w:val="18"/>
                <w:szCs w:val="18"/>
              </w:rPr>
              <w:t>Lp.</w:t>
            </w:r>
          </w:p>
        </w:tc>
        <w:tc>
          <w:tcPr>
            <w:tcW w:w="1060" w:type="pct"/>
            <w:vAlign w:val="center"/>
          </w:tcPr>
          <w:p w14:paraId="24790A1F" w14:textId="5EB8F127" w:rsidR="00490259" w:rsidRPr="00D51410" w:rsidRDefault="00490259" w:rsidP="003B61BE">
            <w:pPr>
              <w:autoSpaceDN w:val="0"/>
              <w:adjustRightInd w:val="0"/>
              <w:jc w:val="center"/>
              <w:rPr>
                <w:b/>
                <w:sz w:val="18"/>
                <w:szCs w:val="18"/>
              </w:rPr>
            </w:pPr>
            <w:r w:rsidRPr="00D51410">
              <w:rPr>
                <w:b/>
                <w:sz w:val="18"/>
                <w:szCs w:val="18"/>
              </w:rPr>
              <w:t xml:space="preserve">Wymagania Zamawiającego </w:t>
            </w:r>
            <w:r w:rsidR="008F2B27" w:rsidRPr="00D51410">
              <w:rPr>
                <w:b/>
                <w:sz w:val="18"/>
                <w:szCs w:val="18"/>
              </w:rPr>
              <w:br/>
            </w:r>
            <w:r w:rsidRPr="00D51410">
              <w:rPr>
                <w:b/>
                <w:sz w:val="18"/>
                <w:szCs w:val="18"/>
              </w:rPr>
              <w:t xml:space="preserve">w zakresie ilości osób </w:t>
            </w:r>
            <w:r w:rsidR="008F2B27" w:rsidRPr="00D51410">
              <w:rPr>
                <w:b/>
                <w:sz w:val="18"/>
                <w:szCs w:val="18"/>
              </w:rPr>
              <w:br/>
            </w:r>
            <w:r w:rsidRPr="00D51410">
              <w:rPr>
                <w:b/>
                <w:sz w:val="18"/>
                <w:szCs w:val="18"/>
              </w:rPr>
              <w:t>o wymaganych uprawnieniach/</w:t>
            </w:r>
            <w:r w:rsidR="008F2B27" w:rsidRPr="00D51410">
              <w:rPr>
                <w:b/>
                <w:sz w:val="18"/>
                <w:szCs w:val="18"/>
              </w:rPr>
              <w:br/>
            </w:r>
            <w:r w:rsidRPr="00D51410">
              <w:rPr>
                <w:b/>
                <w:sz w:val="18"/>
                <w:szCs w:val="18"/>
              </w:rPr>
              <w:t>kwalifikacjach</w:t>
            </w:r>
          </w:p>
        </w:tc>
        <w:tc>
          <w:tcPr>
            <w:tcW w:w="1154" w:type="pct"/>
            <w:vAlign w:val="center"/>
          </w:tcPr>
          <w:p w14:paraId="52860933" w14:textId="77777777" w:rsidR="00490259" w:rsidRPr="00D51410" w:rsidRDefault="00490259" w:rsidP="003B61BE">
            <w:pPr>
              <w:jc w:val="center"/>
              <w:rPr>
                <w:b/>
                <w:sz w:val="18"/>
                <w:szCs w:val="18"/>
              </w:rPr>
            </w:pPr>
            <w:r w:rsidRPr="00D51410">
              <w:rPr>
                <w:b/>
                <w:sz w:val="18"/>
                <w:szCs w:val="18"/>
              </w:rPr>
              <w:t>Imię i nazwisko</w:t>
            </w:r>
          </w:p>
        </w:tc>
        <w:tc>
          <w:tcPr>
            <w:tcW w:w="1313" w:type="pct"/>
            <w:shd w:val="clear" w:color="auto" w:fill="auto"/>
            <w:vAlign w:val="center"/>
          </w:tcPr>
          <w:p w14:paraId="7B1BBD5E" w14:textId="77777777" w:rsidR="00490259" w:rsidRPr="00D51410" w:rsidRDefault="00490259" w:rsidP="003B61BE">
            <w:pPr>
              <w:jc w:val="center"/>
              <w:rPr>
                <w:b/>
                <w:sz w:val="18"/>
                <w:szCs w:val="18"/>
              </w:rPr>
            </w:pPr>
            <w:r w:rsidRPr="00D51410">
              <w:rPr>
                <w:b/>
                <w:sz w:val="18"/>
                <w:szCs w:val="18"/>
              </w:rPr>
              <w:t>Nr dokumentu potwierdzającego posiadane uprawnienia/ kwalifikacje/</w:t>
            </w:r>
          </w:p>
          <w:p w14:paraId="723CC92A" w14:textId="77777777" w:rsidR="00490259" w:rsidRPr="00D51410" w:rsidRDefault="00490259" w:rsidP="003B61BE">
            <w:pPr>
              <w:jc w:val="center"/>
              <w:rPr>
                <w:b/>
                <w:sz w:val="18"/>
                <w:szCs w:val="18"/>
              </w:rPr>
            </w:pPr>
            <w:r w:rsidRPr="00D51410">
              <w:rPr>
                <w:b/>
                <w:sz w:val="18"/>
                <w:szCs w:val="18"/>
              </w:rPr>
              <w:t>wykształcenie</w:t>
            </w:r>
          </w:p>
        </w:tc>
        <w:tc>
          <w:tcPr>
            <w:tcW w:w="1050" w:type="pct"/>
            <w:shd w:val="clear" w:color="auto" w:fill="auto"/>
            <w:vAlign w:val="center"/>
          </w:tcPr>
          <w:p w14:paraId="20FE4094" w14:textId="1F098B92" w:rsidR="00490259" w:rsidRPr="00D51410" w:rsidRDefault="00490259" w:rsidP="003B61BE">
            <w:pPr>
              <w:jc w:val="center"/>
              <w:rPr>
                <w:b/>
                <w:sz w:val="18"/>
                <w:szCs w:val="18"/>
              </w:rPr>
            </w:pPr>
            <w:r w:rsidRPr="00D51410">
              <w:rPr>
                <w:b/>
                <w:iCs/>
                <w:sz w:val="18"/>
                <w:szCs w:val="18"/>
              </w:rPr>
              <w:t>Podmiot udostępniający zasoby</w:t>
            </w:r>
            <w:r w:rsidRPr="00D51410">
              <w:rPr>
                <w:b/>
                <w:bCs/>
                <w:sz w:val="18"/>
                <w:szCs w:val="18"/>
              </w:rPr>
              <w:t xml:space="preserve"> w przypadku korzystania przez </w:t>
            </w:r>
            <w:r w:rsidR="008616AB" w:rsidRPr="00D51410">
              <w:rPr>
                <w:b/>
                <w:bCs/>
                <w:sz w:val="18"/>
                <w:szCs w:val="18"/>
              </w:rPr>
              <w:t>Wykonawcę</w:t>
            </w:r>
          </w:p>
        </w:tc>
      </w:tr>
      <w:tr w:rsidR="00490259" w:rsidRPr="00D51410" w14:paraId="3B2BB9FA" w14:textId="77777777" w:rsidTr="00E75E6A">
        <w:trPr>
          <w:cantSplit/>
          <w:trHeight w:val="20"/>
          <w:tblHeader/>
        </w:trPr>
        <w:tc>
          <w:tcPr>
            <w:tcW w:w="423" w:type="pct"/>
            <w:vAlign w:val="center"/>
          </w:tcPr>
          <w:p w14:paraId="02A60694" w14:textId="77777777" w:rsidR="00490259" w:rsidRPr="00D51410" w:rsidRDefault="00490259" w:rsidP="003B61BE">
            <w:pPr>
              <w:jc w:val="center"/>
              <w:rPr>
                <w:i/>
              </w:rPr>
            </w:pPr>
            <w:r w:rsidRPr="00D51410">
              <w:rPr>
                <w:i/>
              </w:rPr>
              <w:t>1</w:t>
            </w:r>
          </w:p>
        </w:tc>
        <w:tc>
          <w:tcPr>
            <w:tcW w:w="1060" w:type="pct"/>
            <w:vAlign w:val="center"/>
          </w:tcPr>
          <w:p w14:paraId="3656FCCF" w14:textId="77777777" w:rsidR="00490259" w:rsidRPr="00D51410" w:rsidRDefault="00490259" w:rsidP="003B61BE">
            <w:pPr>
              <w:tabs>
                <w:tab w:val="left" w:pos="470"/>
              </w:tabs>
              <w:jc w:val="center"/>
              <w:rPr>
                <w:i/>
              </w:rPr>
            </w:pPr>
            <w:r w:rsidRPr="00D51410">
              <w:rPr>
                <w:i/>
              </w:rPr>
              <w:t>2</w:t>
            </w:r>
          </w:p>
        </w:tc>
        <w:tc>
          <w:tcPr>
            <w:tcW w:w="1154" w:type="pct"/>
            <w:vAlign w:val="center"/>
          </w:tcPr>
          <w:p w14:paraId="422D6F03" w14:textId="77777777" w:rsidR="00490259" w:rsidRPr="00D51410" w:rsidRDefault="00490259" w:rsidP="003B61BE">
            <w:pPr>
              <w:jc w:val="center"/>
              <w:rPr>
                <w:i/>
              </w:rPr>
            </w:pPr>
            <w:r w:rsidRPr="00D51410">
              <w:rPr>
                <w:i/>
              </w:rPr>
              <w:t>3</w:t>
            </w:r>
          </w:p>
        </w:tc>
        <w:tc>
          <w:tcPr>
            <w:tcW w:w="1313" w:type="pct"/>
            <w:shd w:val="clear" w:color="auto" w:fill="auto"/>
            <w:vAlign w:val="center"/>
          </w:tcPr>
          <w:p w14:paraId="6408A074" w14:textId="77777777" w:rsidR="00490259" w:rsidRPr="00D51410" w:rsidRDefault="00490259" w:rsidP="003B61BE">
            <w:pPr>
              <w:jc w:val="center"/>
              <w:rPr>
                <w:i/>
              </w:rPr>
            </w:pPr>
            <w:r w:rsidRPr="00D51410">
              <w:rPr>
                <w:i/>
              </w:rPr>
              <w:t>4</w:t>
            </w:r>
          </w:p>
        </w:tc>
        <w:tc>
          <w:tcPr>
            <w:tcW w:w="1050" w:type="pct"/>
            <w:shd w:val="clear" w:color="auto" w:fill="auto"/>
            <w:vAlign w:val="center"/>
          </w:tcPr>
          <w:p w14:paraId="3A005E3A" w14:textId="77777777" w:rsidR="00490259" w:rsidRPr="00D51410" w:rsidRDefault="00490259" w:rsidP="003B61BE">
            <w:pPr>
              <w:jc w:val="center"/>
              <w:rPr>
                <w:i/>
              </w:rPr>
            </w:pPr>
            <w:r w:rsidRPr="00D51410">
              <w:rPr>
                <w:i/>
              </w:rPr>
              <w:t>5</w:t>
            </w:r>
          </w:p>
        </w:tc>
      </w:tr>
      <w:tr w:rsidR="00490259" w:rsidRPr="00D51410" w14:paraId="36DD8596" w14:textId="77777777" w:rsidTr="00E75E6A">
        <w:trPr>
          <w:cantSplit/>
          <w:trHeight w:val="431"/>
        </w:trPr>
        <w:tc>
          <w:tcPr>
            <w:tcW w:w="5000" w:type="pct"/>
            <w:gridSpan w:val="5"/>
            <w:vAlign w:val="center"/>
          </w:tcPr>
          <w:p w14:paraId="178A7CAC" w14:textId="070B3C6C" w:rsidR="00490259" w:rsidRPr="00D51410" w:rsidRDefault="00BE4794" w:rsidP="003B61BE">
            <w:pPr>
              <w:jc w:val="center"/>
              <w:rPr>
                <w:b/>
                <w:bCs/>
                <w:sz w:val="24"/>
                <w:szCs w:val="24"/>
              </w:rPr>
            </w:pPr>
            <w:r w:rsidRPr="00D51410">
              <w:rPr>
                <w:b/>
                <w:bCs/>
                <w:sz w:val="24"/>
                <w:szCs w:val="24"/>
              </w:rPr>
              <w:t xml:space="preserve">Zadanie </w:t>
            </w:r>
            <w:r w:rsidR="00E75E6A" w:rsidRPr="00D51410">
              <w:rPr>
                <w:b/>
                <w:bCs/>
                <w:sz w:val="24"/>
                <w:szCs w:val="24"/>
              </w:rPr>
              <w:t xml:space="preserve">nr </w:t>
            </w:r>
            <w:r w:rsidRPr="00D51410">
              <w:rPr>
                <w:b/>
                <w:bCs/>
                <w:sz w:val="24"/>
                <w:szCs w:val="24"/>
              </w:rPr>
              <w:t>1</w:t>
            </w:r>
          </w:p>
        </w:tc>
      </w:tr>
      <w:tr w:rsidR="00490259" w:rsidRPr="00D51410" w14:paraId="3DB33C7F" w14:textId="77777777" w:rsidTr="00E75E6A">
        <w:trPr>
          <w:cantSplit/>
          <w:trHeight w:val="20"/>
        </w:trPr>
        <w:tc>
          <w:tcPr>
            <w:tcW w:w="423" w:type="pct"/>
            <w:vAlign w:val="center"/>
          </w:tcPr>
          <w:p w14:paraId="6B5AA0AF" w14:textId="77777777" w:rsidR="00490259" w:rsidRPr="00D51410" w:rsidRDefault="00490259" w:rsidP="003B61BE">
            <w:pPr>
              <w:jc w:val="center"/>
              <w:rPr>
                <w:b/>
              </w:rPr>
            </w:pPr>
            <w:r w:rsidRPr="00D51410">
              <w:rPr>
                <w:b/>
              </w:rPr>
              <w:t>1.1</w:t>
            </w:r>
          </w:p>
        </w:tc>
        <w:tc>
          <w:tcPr>
            <w:tcW w:w="1060" w:type="pct"/>
            <w:vMerge w:val="restart"/>
            <w:vAlign w:val="center"/>
          </w:tcPr>
          <w:p w14:paraId="0ED34793" w14:textId="77777777" w:rsidR="00490259" w:rsidRPr="00D51410" w:rsidRDefault="00490259" w:rsidP="003B61BE">
            <w:pPr>
              <w:ind w:left="-43"/>
              <w:jc w:val="both"/>
              <w:rPr>
                <w:sz w:val="24"/>
                <w:szCs w:val="24"/>
              </w:rPr>
            </w:pPr>
          </w:p>
        </w:tc>
        <w:tc>
          <w:tcPr>
            <w:tcW w:w="1154" w:type="pct"/>
            <w:vAlign w:val="center"/>
          </w:tcPr>
          <w:p w14:paraId="5A6D7864" w14:textId="77777777" w:rsidR="00490259" w:rsidRPr="00D51410" w:rsidRDefault="00490259" w:rsidP="003B61BE">
            <w:pPr>
              <w:jc w:val="center"/>
              <w:rPr>
                <w:b/>
                <w:bCs/>
                <w:sz w:val="24"/>
                <w:szCs w:val="24"/>
              </w:rPr>
            </w:pPr>
          </w:p>
        </w:tc>
        <w:tc>
          <w:tcPr>
            <w:tcW w:w="1313" w:type="pct"/>
            <w:shd w:val="clear" w:color="auto" w:fill="auto"/>
            <w:vAlign w:val="center"/>
          </w:tcPr>
          <w:p w14:paraId="34B071B1" w14:textId="77777777" w:rsidR="00490259" w:rsidRPr="00D51410" w:rsidRDefault="00490259" w:rsidP="003B61BE">
            <w:pPr>
              <w:jc w:val="center"/>
              <w:rPr>
                <w:sz w:val="24"/>
                <w:szCs w:val="24"/>
              </w:rPr>
            </w:pPr>
          </w:p>
        </w:tc>
        <w:tc>
          <w:tcPr>
            <w:tcW w:w="1050" w:type="pct"/>
            <w:shd w:val="clear" w:color="auto" w:fill="auto"/>
            <w:vAlign w:val="center"/>
          </w:tcPr>
          <w:p w14:paraId="70065336" w14:textId="77777777" w:rsidR="00490259" w:rsidRPr="00D51410" w:rsidRDefault="00490259" w:rsidP="003B61BE">
            <w:pPr>
              <w:jc w:val="center"/>
              <w:rPr>
                <w:sz w:val="24"/>
                <w:szCs w:val="24"/>
              </w:rPr>
            </w:pPr>
          </w:p>
        </w:tc>
      </w:tr>
      <w:tr w:rsidR="00490259" w:rsidRPr="00D51410" w14:paraId="68F585F7" w14:textId="77777777" w:rsidTr="00E75E6A">
        <w:trPr>
          <w:cantSplit/>
          <w:trHeight w:val="20"/>
        </w:trPr>
        <w:tc>
          <w:tcPr>
            <w:tcW w:w="423" w:type="pct"/>
            <w:vAlign w:val="center"/>
          </w:tcPr>
          <w:p w14:paraId="2024B3F9" w14:textId="77777777" w:rsidR="00490259" w:rsidRPr="00D51410" w:rsidRDefault="00490259" w:rsidP="003B61BE">
            <w:pPr>
              <w:jc w:val="center"/>
              <w:rPr>
                <w:b/>
              </w:rPr>
            </w:pPr>
            <w:r w:rsidRPr="00D51410">
              <w:rPr>
                <w:b/>
              </w:rPr>
              <w:t>1.2</w:t>
            </w:r>
          </w:p>
        </w:tc>
        <w:tc>
          <w:tcPr>
            <w:tcW w:w="1060" w:type="pct"/>
            <w:vMerge/>
            <w:vAlign w:val="center"/>
          </w:tcPr>
          <w:p w14:paraId="3B191726" w14:textId="77777777" w:rsidR="00490259" w:rsidRPr="00D51410" w:rsidRDefault="00490259" w:rsidP="003B61BE">
            <w:pPr>
              <w:ind w:left="-43"/>
              <w:jc w:val="both"/>
              <w:rPr>
                <w:sz w:val="24"/>
                <w:szCs w:val="24"/>
              </w:rPr>
            </w:pPr>
          </w:p>
        </w:tc>
        <w:tc>
          <w:tcPr>
            <w:tcW w:w="1154" w:type="pct"/>
            <w:vAlign w:val="center"/>
          </w:tcPr>
          <w:p w14:paraId="4C99CF6A" w14:textId="77777777" w:rsidR="00490259" w:rsidRPr="00D51410" w:rsidRDefault="00490259" w:rsidP="003B61BE">
            <w:pPr>
              <w:jc w:val="center"/>
              <w:rPr>
                <w:b/>
                <w:bCs/>
                <w:sz w:val="24"/>
                <w:szCs w:val="24"/>
              </w:rPr>
            </w:pPr>
          </w:p>
        </w:tc>
        <w:tc>
          <w:tcPr>
            <w:tcW w:w="1313" w:type="pct"/>
            <w:shd w:val="clear" w:color="auto" w:fill="auto"/>
            <w:vAlign w:val="center"/>
          </w:tcPr>
          <w:p w14:paraId="43B701B4" w14:textId="77777777" w:rsidR="00490259" w:rsidRPr="00D51410" w:rsidRDefault="00490259" w:rsidP="003B61BE">
            <w:pPr>
              <w:jc w:val="center"/>
              <w:rPr>
                <w:sz w:val="24"/>
                <w:szCs w:val="24"/>
              </w:rPr>
            </w:pPr>
          </w:p>
        </w:tc>
        <w:tc>
          <w:tcPr>
            <w:tcW w:w="1050" w:type="pct"/>
            <w:shd w:val="clear" w:color="auto" w:fill="auto"/>
            <w:vAlign w:val="center"/>
          </w:tcPr>
          <w:p w14:paraId="5EC93B51" w14:textId="77777777" w:rsidR="00490259" w:rsidRPr="00D51410" w:rsidRDefault="00490259" w:rsidP="003B61BE">
            <w:pPr>
              <w:jc w:val="center"/>
              <w:rPr>
                <w:sz w:val="24"/>
                <w:szCs w:val="24"/>
              </w:rPr>
            </w:pPr>
          </w:p>
        </w:tc>
      </w:tr>
      <w:tr w:rsidR="00490259" w:rsidRPr="00D51410" w14:paraId="2BE90FAF" w14:textId="77777777" w:rsidTr="00E75E6A">
        <w:trPr>
          <w:cantSplit/>
          <w:trHeight w:val="20"/>
        </w:trPr>
        <w:tc>
          <w:tcPr>
            <w:tcW w:w="423" w:type="pct"/>
            <w:vAlign w:val="center"/>
          </w:tcPr>
          <w:p w14:paraId="2E213205" w14:textId="77777777" w:rsidR="00490259" w:rsidRPr="00D51410" w:rsidRDefault="00490259" w:rsidP="003B61BE">
            <w:pPr>
              <w:jc w:val="center"/>
              <w:rPr>
                <w:b/>
              </w:rPr>
            </w:pPr>
            <w:r w:rsidRPr="00D51410">
              <w:rPr>
                <w:b/>
              </w:rPr>
              <w:t>1.3</w:t>
            </w:r>
          </w:p>
        </w:tc>
        <w:tc>
          <w:tcPr>
            <w:tcW w:w="1060" w:type="pct"/>
            <w:vMerge/>
            <w:vAlign w:val="center"/>
          </w:tcPr>
          <w:p w14:paraId="4A88A2C3" w14:textId="77777777" w:rsidR="00490259" w:rsidRPr="00D51410" w:rsidRDefault="00490259" w:rsidP="003B61BE">
            <w:pPr>
              <w:ind w:left="-43"/>
              <w:jc w:val="both"/>
              <w:rPr>
                <w:sz w:val="24"/>
                <w:szCs w:val="24"/>
              </w:rPr>
            </w:pPr>
          </w:p>
        </w:tc>
        <w:tc>
          <w:tcPr>
            <w:tcW w:w="1154" w:type="pct"/>
            <w:vAlign w:val="center"/>
          </w:tcPr>
          <w:p w14:paraId="76D8EE79" w14:textId="77777777" w:rsidR="00490259" w:rsidRPr="00D51410" w:rsidRDefault="00490259" w:rsidP="003B61BE">
            <w:pPr>
              <w:jc w:val="center"/>
              <w:rPr>
                <w:b/>
                <w:bCs/>
                <w:sz w:val="24"/>
                <w:szCs w:val="24"/>
              </w:rPr>
            </w:pPr>
          </w:p>
        </w:tc>
        <w:tc>
          <w:tcPr>
            <w:tcW w:w="1313" w:type="pct"/>
            <w:shd w:val="clear" w:color="auto" w:fill="auto"/>
            <w:vAlign w:val="center"/>
          </w:tcPr>
          <w:p w14:paraId="7B419DC7" w14:textId="77777777" w:rsidR="00490259" w:rsidRPr="00D51410" w:rsidRDefault="00490259" w:rsidP="003B61BE">
            <w:pPr>
              <w:jc w:val="center"/>
              <w:rPr>
                <w:sz w:val="24"/>
                <w:szCs w:val="24"/>
              </w:rPr>
            </w:pPr>
          </w:p>
        </w:tc>
        <w:tc>
          <w:tcPr>
            <w:tcW w:w="1050" w:type="pct"/>
            <w:shd w:val="clear" w:color="auto" w:fill="auto"/>
            <w:vAlign w:val="center"/>
          </w:tcPr>
          <w:p w14:paraId="1F4EC505" w14:textId="77777777" w:rsidR="00490259" w:rsidRPr="00D51410" w:rsidRDefault="00490259" w:rsidP="003B61BE">
            <w:pPr>
              <w:jc w:val="center"/>
              <w:rPr>
                <w:sz w:val="24"/>
                <w:szCs w:val="24"/>
              </w:rPr>
            </w:pPr>
          </w:p>
        </w:tc>
      </w:tr>
      <w:tr w:rsidR="00CF5B28" w:rsidRPr="00D51410" w14:paraId="25402389" w14:textId="77777777" w:rsidTr="00CF5B28">
        <w:trPr>
          <w:cantSplit/>
          <w:trHeight w:val="20"/>
        </w:trPr>
        <w:tc>
          <w:tcPr>
            <w:tcW w:w="5000" w:type="pct"/>
            <w:gridSpan w:val="5"/>
            <w:vAlign w:val="center"/>
          </w:tcPr>
          <w:p w14:paraId="108A5088" w14:textId="416DAEF8" w:rsidR="00CF5B28" w:rsidRPr="00D51410" w:rsidRDefault="00CF5B28" w:rsidP="00CF5B28">
            <w:pPr>
              <w:jc w:val="center"/>
              <w:rPr>
                <w:sz w:val="24"/>
                <w:szCs w:val="24"/>
              </w:rPr>
            </w:pPr>
            <w:r w:rsidRPr="00D51410">
              <w:rPr>
                <w:sz w:val="24"/>
                <w:szCs w:val="24"/>
              </w:rPr>
              <w:t>…………………</w:t>
            </w:r>
          </w:p>
        </w:tc>
      </w:tr>
    </w:tbl>
    <w:p w14:paraId="67951EFD" w14:textId="77777777" w:rsidR="00490259" w:rsidRPr="00D51410" w:rsidRDefault="00490259" w:rsidP="00490259">
      <w:pPr>
        <w:tabs>
          <w:tab w:val="left" w:pos="851"/>
        </w:tabs>
        <w:jc w:val="center"/>
        <w:rPr>
          <w:sz w:val="24"/>
          <w:szCs w:val="24"/>
        </w:rPr>
      </w:pPr>
    </w:p>
    <w:p w14:paraId="5ED2C28D" w14:textId="77777777" w:rsidR="00490259" w:rsidRPr="00D51410" w:rsidRDefault="00490259" w:rsidP="00490259">
      <w:pPr>
        <w:tabs>
          <w:tab w:val="left" w:pos="851"/>
        </w:tabs>
        <w:rPr>
          <w:b/>
          <w:bCs/>
          <w:sz w:val="22"/>
          <w:szCs w:val="22"/>
        </w:rPr>
      </w:pPr>
      <w:r w:rsidRPr="00D51410">
        <w:rPr>
          <w:b/>
          <w:bCs/>
          <w:sz w:val="22"/>
          <w:szCs w:val="22"/>
        </w:rPr>
        <w:t xml:space="preserve">Uwaga: </w:t>
      </w:r>
    </w:p>
    <w:p w14:paraId="567E719D" w14:textId="126ECE85" w:rsidR="00490259" w:rsidRPr="00D51410" w:rsidRDefault="00490259" w:rsidP="00607F35">
      <w:pPr>
        <w:numPr>
          <w:ilvl w:val="0"/>
          <w:numId w:val="27"/>
        </w:numPr>
        <w:ind w:left="284" w:hanging="284"/>
        <w:jc w:val="both"/>
        <w:rPr>
          <w:bCs/>
          <w:i/>
          <w:iCs/>
          <w:sz w:val="22"/>
          <w:szCs w:val="22"/>
          <w:lang w:eastAsia="zh-CN"/>
        </w:rPr>
      </w:pPr>
      <w:r w:rsidRPr="00D51410">
        <w:rPr>
          <w:i/>
          <w:iCs/>
          <w:sz w:val="22"/>
          <w:szCs w:val="22"/>
          <w:lang w:eastAsia="zh-CN"/>
        </w:rPr>
        <w:t xml:space="preserve">W przypadku, gdy wykazano </w:t>
      </w:r>
      <w:r w:rsidR="00ED3FC9" w:rsidRPr="00D51410">
        <w:rPr>
          <w:i/>
          <w:iCs/>
          <w:sz w:val="22"/>
          <w:szCs w:val="22"/>
          <w:lang w:eastAsia="zh-CN"/>
        </w:rPr>
        <w:t>zasób</w:t>
      </w:r>
      <w:r w:rsidRPr="00D51410">
        <w:rPr>
          <w:i/>
          <w:iCs/>
          <w:sz w:val="22"/>
          <w:szCs w:val="22"/>
          <w:lang w:eastAsia="zh-CN"/>
        </w:rPr>
        <w:t xml:space="preserve"> innego podmiotu, </w:t>
      </w:r>
      <w:r w:rsidR="008616AB" w:rsidRPr="00D51410">
        <w:rPr>
          <w:i/>
          <w:iCs/>
          <w:sz w:val="22"/>
          <w:szCs w:val="22"/>
          <w:lang w:eastAsia="zh-CN"/>
        </w:rPr>
        <w:t>Wykonawca</w:t>
      </w:r>
      <w:r w:rsidRPr="00D5141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D51410" w:rsidRDefault="00490259" w:rsidP="00607F35">
      <w:pPr>
        <w:numPr>
          <w:ilvl w:val="0"/>
          <w:numId w:val="27"/>
        </w:numPr>
        <w:ind w:left="284" w:hanging="284"/>
        <w:jc w:val="both"/>
        <w:rPr>
          <w:bCs/>
          <w:i/>
          <w:iCs/>
          <w:sz w:val="22"/>
          <w:szCs w:val="22"/>
          <w:lang w:eastAsia="zh-CN"/>
        </w:rPr>
      </w:pPr>
      <w:r w:rsidRPr="00D51410">
        <w:rPr>
          <w:i/>
          <w:iCs/>
          <w:sz w:val="22"/>
          <w:szCs w:val="22"/>
        </w:rPr>
        <w:t xml:space="preserve">Wykaz zobowiązany będzie złożyć </w:t>
      </w:r>
      <w:r w:rsidR="008616AB" w:rsidRPr="00D51410">
        <w:rPr>
          <w:i/>
          <w:iCs/>
          <w:sz w:val="22"/>
          <w:szCs w:val="22"/>
        </w:rPr>
        <w:t>Wykonawca</w:t>
      </w:r>
      <w:r w:rsidRPr="00D51410">
        <w:rPr>
          <w:i/>
          <w:iCs/>
          <w:sz w:val="22"/>
          <w:szCs w:val="22"/>
        </w:rPr>
        <w:t xml:space="preserve">, którego oferta zostanie najwyżej oceniona lub </w:t>
      </w:r>
      <w:r w:rsidR="00DB4D9E" w:rsidRPr="00D51410">
        <w:rPr>
          <w:i/>
          <w:iCs/>
          <w:sz w:val="22"/>
          <w:szCs w:val="22"/>
        </w:rPr>
        <w:t>Wykonawcy</w:t>
      </w:r>
      <w:r w:rsidRPr="00D51410">
        <w:rPr>
          <w:i/>
          <w:iCs/>
          <w:sz w:val="22"/>
          <w:szCs w:val="22"/>
        </w:rPr>
        <w:t xml:space="preserve">, których </w:t>
      </w:r>
      <w:r w:rsidR="006B0420" w:rsidRPr="00D51410">
        <w:rPr>
          <w:i/>
          <w:iCs/>
          <w:sz w:val="22"/>
          <w:szCs w:val="22"/>
        </w:rPr>
        <w:t>Zamawiający</w:t>
      </w:r>
      <w:r w:rsidRPr="00D51410">
        <w:rPr>
          <w:i/>
          <w:iCs/>
          <w:sz w:val="22"/>
          <w:szCs w:val="22"/>
        </w:rPr>
        <w:t xml:space="preserve"> wezwie do złożenia oświadczeń i dokumentów zgodnie z § 39 Regulaminu.  </w:t>
      </w:r>
    </w:p>
    <w:bookmarkEnd w:id="11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D51410" w:rsidRDefault="00490259" w:rsidP="00490259">
      <w:pPr>
        <w:jc w:val="both"/>
        <w:rPr>
          <w:rFonts w:eastAsiaTheme="majorEastAsia"/>
          <w:b/>
          <w:bCs/>
          <w:color w:val="2F5496" w:themeColor="accent1" w:themeShade="BF"/>
          <w:spacing w:val="20"/>
          <w:sz w:val="24"/>
          <w:szCs w:val="24"/>
        </w:rPr>
      </w:pPr>
      <w:r w:rsidRPr="00D51410">
        <w:rPr>
          <w:rFonts w:eastAsiaTheme="majorEastAsia"/>
          <w:b/>
          <w:bCs/>
          <w:color w:val="2F5496" w:themeColor="accent1" w:themeShade="BF"/>
          <w:spacing w:val="20"/>
          <w:sz w:val="24"/>
          <w:szCs w:val="24"/>
        </w:rPr>
        <w:lastRenderedPageBreak/>
        <w:t xml:space="preserve">Załącznik nr </w:t>
      </w:r>
      <w:r w:rsidR="00A77593" w:rsidRPr="00D51410">
        <w:rPr>
          <w:rFonts w:eastAsiaTheme="majorEastAsia"/>
          <w:b/>
          <w:bCs/>
          <w:color w:val="2F5496" w:themeColor="accent1" w:themeShade="BF"/>
          <w:spacing w:val="20"/>
          <w:sz w:val="24"/>
          <w:szCs w:val="24"/>
        </w:rPr>
        <w:t>4</w:t>
      </w:r>
      <w:r w:rsidRPr="00D51410">
        <w:rPr>
          <w:rFonts w:eastAsiaTheme="majorEastAsia"/>
          <w:b/>
          <w:bCs/>
          <w:color w:val="2F5496" w:themeColor="accent1" w:themeShade="BF"/>
          <w:spacing w:val="20"/>
          <w:sz w:val="24"/>
          <w:szCs w:val="24"/>
        </w:rPr>
        <w:t xml:space="preserve">.5 do SWZ </w:t>
      </w:r>
      <w:r w:rsidR="005652FC" w:rsidRPr="00D51410">
        <w:rPr>
          <w:rFonts w:eastAsiaTheme="majorEastAsia"/>
          <w:b/>
          <w:bCs/>
          <w:color w:val="2F5496" w:themeColor="accent1" w:themeShade="BF"/>
          <w:spacing w:val="20"/>
          <w:sz w:val="24"/>
          <w:szCs w:val="24"/>
        </w:rPr>
        <w:t>–</w:t>
      </w:r>
      <w:r w:rsidRPr="00D51410">
        <w:rPr>
          <w:rFonts w:eastAsiaTheme="majorEastAsia"/>
          <w:b/>
          <w:bCs/>
          <w:color w:val="2F5496" w:themeColor="accent1" w:themeShade="BF"/>
          <w:spacing w:val="20"/>
          <w:sz w:val="24"/>
          <w:szCs w:val="24"/>
        </w:rPr>
        <w:t xml:space="preserve"> WYKAZ URZĄDZEŃ LUB WYPOSAŻENIA ZAKŁADU</w:t>
      </w:r>
    </w:p>
    <w:p w14:paraId="37CC7123" w14:textId="77777777" w:rsidR="00D51410" w:rsidRDefault="00D51410" w:rsidP="00490259">
      <w:pPr>
        <w:rPr>
          <w:b/>
          <w:bCs/>
          <w:strike/>
          <w:sz w:val="24"/>
          <w:szCs w:val="24"/>
        </w:rPr>
      </w:pPr>
    </w:p>
    <w:p w14:paraId="023CF182" w14:textId="77777777" w:rsidR="00D51410" w:rsidRPr="00D51410" w:rsidRDefault="00D51410" w:rsidP="00D51410">
      <w:pPr>
        <w:jc w:val="center"/>
        <w:rPr>
          <w:b/>
          <w:bCs/>
          <w:i/>
          <w:iCs/>
          <w:color w:val="FF0000"/>
          <w:sz w:val="32"/>
          <w:szCs w:val="32"/>
          <w:u w:val="single"/>
        </w:rPr>
      </w:pPr>
      <w:r w:rsidRPr="00D51410">
        <w:rPr>
          <w:b/>
          <w:bCs/>
          <w:i/>
          <w:iCs/>
          <w:color w:val="FF0000"/>
          <w:sz w:val="32"/>
          <w:szCs w:val="32"/>
          <w:u w:val="single"/>
        </w:rPr>
        <w:t>Nie dotyczy.</w:t>
      </w:r>
    </w:p>
    <w:p w14:paraId="3F3DEB8B" w14:textId="77777777" w:rsidR="00D51410" w:rsidRPr="00D51410" w:rsidRDefault="00D51410" w:rsidP="00490259">
      <w:pPr>
        <w:rPr>
          <w:b/>
          <w:bCs/>
          <w:strike/>
          <w:sz w:val="24"/>
          <w:szCs w:val="24"/>
        </w:rPr>
      </w:pPr>
    </w:p>
    <w:p w14:paraId="17C49DF0" w14:textId="7808539C" w:rsidR="00490259" w:rsidRPr="00D51410" w:rsidRDefault="00490259" w:rsidP="008F2B27">
      <w:pPr>
        <w:jc w:val="center"/>
        <w:rPr>
          <w:b/>
          <w:bCs/>
          <w:sz w:val="24"/>
          <w:szCs w:val="24"/>
        </w:rPr>
      </w:pPr>
      <w:bookmarkStart w:id="112" w:name="_Hlk106046451"/>
      <w:r w:rsidRPr="00D51410">
        <w:rPr>
          <w:b/>
          <w:bCs/>
          <w:sz w:val="24"/>
          <w:szCs w:val="24"/>
        </w:rPr>
        <w:t>w zakresie niezbędnym do wykazania spełnienia warunku udziału w postępowaniu</w:t>
      </w:r>
    </w:p>
    <w:p w14:paraId="6CEBCEEF" w14:textId="77777777" w:rsidR="00490259" w:rsidRPr="00D51410" w:rsidRDefault="00490259" w:rsidP="008F2B27">
      <w:pPr>
        <w:jc w:val="center"/>
        <w:rPr>
          <w:b/>
          <w:bCs/>
          <w:sz w:val="24"/>
          <w:szCs w:val="24"/>
        </w:rPr>
      </w:pPr>
    </w:p>
    <w:p w14:paraId="2D6EA35B" w14:textId="77777777" w:rsidR="00490259" w:rsidRPr="00D51410" w:rsidRDefault="00490259" w:rsidP="00490259">
      <w:pPr>
        <w:tabs>
          <w:tab w:val="left" w:pos="0"/>
        </w:tabs>
        <w:rPr>
          <w:color w:val="FF0000"/>
          <w:sz w:val="22"/>
          <w:szCs w:val="22"/>
        </w:rPr>
      </w:pPr>
    </w:p>
    <w:p w14:paraId="087DAFB5" w14:textId="4AFD2BDB" w:rsidR="00490259" w:rsidRPr="00D51410" w:rsidRDefault="00490259" w:rsidP="00490259">
      <w:pPr>
        <w:tabs>
          <w:tab w:val="left" w:pos="0"/>
        </w:tabs>
        <w:rPr>
          <w:sz w:val="22"/>
          <w:szCs w:val="22"/>
        </w:rPr>
      </w:pPr>
      <w:r w:rsidRPr="00D51410">
        <w:rPr>
          <w:sz w:val="22"/>
          <w:szCs w:val="22"/>
        </w:rPr>
        <w:t xml:space="preserve">Nazwa </w:t>
      </w:r>
      <w:r w:rsidR="00DB4D9E" w:rsidRPr="00D51410">
        <w:rPr>
          <w:sz w:val="22"/>
          <w:szCs w:val="22"/>
        </w:rPr>
        <w:t>Wykonawcy</w:t>
      </w:r>
      <w:r w:rsidRPr="00D51410">
        <w:rPr>
          <w:sz w:val="22"/>
          <w:szCs w:val="22"/>
        </w:rPr>
        <w:t>: ...................................................................................................................</w:t>
      </w:r>
    </w:p>
    <w:p w14:paraId="58CA5778" w14:textId="77777777" w:rsidR="00490259" w:rsidRPr="00D51410" w:rsidRDefault="00490259" w:rsidP="00490259">
      <w:pPr>
        <w:tabs>
          <w:tab w:val="left" w:pos="0"/>
        </w:tabs>
        <w:rPr>
          <w:color w:val="FF0000"/>
          <w:sz w:val="22"/>
          <w:szCs w:val="22"/>
        </w:rPr>
      </w:pPr>
    </w:p>
    <w:p w14:paraId="658A7095" w14:textId="77777777" w:rsidR="00490259" w:rsidRPr="00D51410" w:rsidRDefault="00490259" w:rsidP="00490259">
      <w:pPr>
        <w:jc w:val="both"/>
        <w:rPr>
          <w:sz w:val="24"/>
          <w:szCs w:val="24"/>
        </w:rPr>
      </w:pPr>
    </w:p>
    <w:p w14:paraId="0B0DE3BE" w14:textId="77777777" w:rsidR="00490259" w:rsidRPr="00D51410" w:rsidRDefault="00490259" w:rsidP="00490259">
      <w:pPr>
        <w:rPr>
          <w:b/>
          <w:bCs/>
          <w:sz w:val="24"/>
          <w:szCs w:val="24"/>
        </w:rPr>
      </w:pPr>
    </w:p>
    <w:p w14:paraId="2EE69ACF" w14:textId="77777777" w:rsidR="00490259" w:rsidRPr="00D51410"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D51410" w14:paraId="5A76D5D3" w14:textId="77777777" w:rsidTr="00CF5B28">
        <w:trPr>
          <w:trHeight w:val="20"/>
        </w:trPr>
        <w:tc>
          <w:tcPr>
            <w:tcW w:w="209" w:type="pct"/>
            <w:vAlign w:val="center"/>
          </w:tcPr>
          <w:p w14:paraId="5FCDC62C" w14:textId="77777777" w:rsidR="00490259" w:rsidRPr="00D51410" w:rsidRDefault="00490259" w:rsidP="003B61BE">
            <w:pPr>
              <w:jc w:val="center"/>
              <w:rPr>
                <w:b/>
                <w:sz w:val="18"/>
                <w:szCs w:val="18"/>
              </w:rPr>
            </w:pPr>
            <w:proofErr w:type="spellStart"/>
            <w:r w:rsidRPr="00D51410">
              <w:rPr>
                <w:b/>
                <w:sz w:val="18"/>
                <w:szCs w:val="18"/>
              </w:rPr>
              <w:t>Lp</w:t>
            </w:r>
            <w:proofErr w:type="spellEnd"/>
          </w:p>
        </w:tc>
        <w:tc>
          <w:tcPr>
            <w:tcW w:w="414" w:type="pct"/>
            <w:vAlign w:val="center"/>
          </w:tcPr>
          <w:p w14:paraId="7438710E" w14:textId="77777777" w:rsidR="00490259" w:rsidRPr="00D51410" w:rsidRDefault="00490259" w:rsidP="003B61BE">
            <w:pPr>
              <w:ind w:left="-101" w:right="-110"/>
              <w:jc w:val="center"/>
              <w:rPr>
                <w:b/>
                <w:sz w:val="18"/>
                <w:szCs w:val="18"/>
              </w:rPr>
            </w:pPr>
            <w:r w:rsidRPr="00D51410">
              <w:rPr>
                <w:b/>
                <w:sz w:val="18"/>
                <w:szCs w:val="18"/>
              </w:rPr>
              <w:t xml:space="preserve">Nazwa </w:t>
            </w:r>
          </w:p>
          <w:p w14:paraId="34561595" w14:textId="77777777" w:rsidR="00490259" w:rsidRPr="00D51410" w:rsidRDefault="00490259" w:rsidP="003B61BE">
            <w:pPr>
              <w:jc w:val="center"/>
              <w:rPr>
                <w:b/>
                <w:sz w:val="18"/>
                <w:szCs w:val="18"/>
              </w:rPr>
            </w:pPr>
            <w:r w:rsidRPr="00D51410">
              <w:rPr>
                <w:b/>
                <w:sz w:val="18"/>
                <w:szCs w:val="18"/>
              </w:rPr>
              <w:t>sprzętu</w:t>
            </w:r>
          </w:p>
        </w:tc>
        <w:tc>
          <w:tcPr>
            <w:tcW w:w="778" w:type="pct"/>
            <w:vAlign w:val="center"/>
          </w:tcPr>
          <w:p w14:paraId="6586B364" w14:textId="77777777" w:rsidR="00490259" w:rsidRPr="00D51410" w:rsidRDefault="00490259" w:rsidP="003B61BE">
            <w:pPr>
              <w:ind w:left="-30" w:right="-70"/>
              <w:jc w:val="center"/>
              <w:rPr>
                <w:b/>
                <w:sz w:val="18"/>
                <w:szCs w:val="18"/>
              </w:rPr>
            </w:pPr>
            <w:r w:rsidRPr="00D51410">
              <w:rPr>
                <w:b/>
                <w:sz w:val="18"/>
                <w:szCs w:val="18"/>
              </w:rPr>
              <w:t>Minimalna ilość sprzętu wymagana przez Zamawiającego</w:t>
            </w:r>
          </w:p>
          <w:p w14:paraId="7B9D015B" w14:textId="77777777" w:rsidR="00490259" w:rsidRPr="00D51410" w:rsidRDefault="00490259" w:rsidP="003B61BE">
            <w:pPr>
              <w:jc w:val="center"/>
              <w:rPr>
                <w:b/>
                <w:sz w:val="18"/>
                <w:szCs w:val="18"/>
              </w:rPr>
            </w:pPr>
          </w:p>
        </w:tc>
        <w:tc>
          <w:tcPr>
            <w:tcW w:w="602" w:type="pct"/>
            <w:vAlign w:val="center"/>
          </w:tcPr>
          <w:p w14:paraId="5149EDD4" w14:textId="1EC0B211" w:rsidR="00490259" w:rsidRPr="00D51410" w:rsidRDefault="00490259" w:rsidP="003B61BE">
            <w:pPr>
              <w:ind w:left="-70" w:right="-85"/>
              <w:jc w:val="center"/>
              <w:rPr>
                <w:b/>
                <w:i/>
                <w:sz w:val="18"/>
                <w:szCs w:val="18"/>
              </w:rPr>
            </w:pPr>
            <w:r w:rsidRPr="00D51410">
              <w:rPr>
                <w:b/>
                <w:sz w:val="18"/>
                <w:szCs w:val="18"/>
              </w:rPr>
              <w:t xml:space="preserve">Ilość sprzętu dostępnego </w:t>
            </w:r>
            <w:r w:rsidR="00DB4D9E" w:rsidRPr="00D51410">
              <w:rPr>
                <w:b/>
                <w:sz w:val="18"/>
                <w:szCs w:val="18"/>
              </w:rPr>
              <w:t>Wykonawcy</w:t>
            </w:r>
            <w:r w:rsidRPr="00D51410">
              <w:rPr>
                <w:b/>
                <w:sz w:val="18"/>
                <w:szCs w:val="18"/>
              </w:rPr>
              <w:t xml:space="preserve"> </w:t>
            </w:r>
          </w:p>
        </w:tc>
        <w:tc>
          <w:tcPr>
            <w:tcW w:w="1549" w:type="pct"/>
            <w:vAlign w:val="center"/>
          </w:tcPr>
          <w:p w14:paraId="1C35BBE7" w14:textId="77777777" w:rsidR="00490259" w:rsidRPr="00D51410" w:rsidRDefault="00490259" w:rsidP="003B61BE">
            <w:pPr>
              <w:ind w:left="-55" w:right="-21"/>
              <w:jc w:val="center"/>
              <w:rPr>
                <w:b/>
                <w:sz w:val="18"/>
                <w:szCs w:val="18"/>
              </w:rPr>
            </w:pPr>
            <w:r w:rsidRPr="00D51410">
              <w:rPr>
                <w:b/>
                <w:sz w:val="18"/>
                <w:szCs w:val="18"/>
              </w:rPr>
              <w:t xml:space="preserve">Parametry techniczne wymagane przez Zamawiającego </w:t>
            </w:r>
          </w:p>
        </w:tc>
        <w:tc>
          <w:tcPr>
            <w:tcW w:w="658" w:type="pct"/>
            <w:vAlign w:val="center"/>
          </w:tcPr>
          <w:p w14:paraId="5476573F" w14:textId="3C012FDF" w:rsidR="00490259" w:rsidRPr="00D51410" w:rsidRDefault="00490259" w:rsidP="003B61BE">
            <w:pPr>
              <w:ind w:right="-70"/>
              <w:jc w:val="center"/>
              <w:rPr>
                <w:b/>
                <w:sz w:val="18"/>
                <w:szCs w:val="18"/>
              </w:rPr>
            </w:pPr>
            <w:r w:rsidRPr="00D51410">
              <w:rPr>
                <w:b/>
                <w:sz w:val="18"/>
                <w:szCs w:val="18"/>
              </w:rPr>
              <w:t xml:space="preserve">Parametry techniczne sprzętu oferowanego przez </w:t>
            </w:r>
            <w:r w:rsidR="008616AB" w:rsidRPr="00D51410">
              <w:rPr>
                <w:b/>
                <w:sz w:val="18"/>
                <w:szCs w:val="18"/>
              </w:rPr>
              <w:t>Wykonawcę</w:t>
            </w:r>
          </w:p>
        </w:tc>
        <w:tc>
          <w:tcPr>
            <w:tcW w:w="790" w:type="pct"/>
            <w:vAlign w:val="center"/>
          </w:tcPr>
          <w:p w14:paraId="5AFDECEB" w14:textId="63C6D99F" w:rsidR="00490259" w:rsidRPr="00D51410" w:rsidRDefault="00490259" w:rsidP="003B61BE">
            <w:pPr>
              <w:ind w:left="-70"/>
              <w:jc w:val="center"/>
              <w:rPr>
                <w:b/>
                <w:bCs/>
                <w:sz w:val="18"/>
                <w:szCs w:val="18"/>
              </w:rPr>
            </w:pPr>
            <w:r w:rsidRPr="00D51410">
              <w:rPr>
                <w:b/>
                <w:bCs/>
                <w:iCs/>
                <w:sz w:val="18"/>
                <w:szCs w:val="18"/>
              </w:rPr>
              <w:t>Podmiot udostępniający zasoby</w:t>
            </w:r>
            <w:r w:rsidRPr="00D51410">
              <w:rPr>
                <w:b/>
                <w:sz w:val="18"/>
                <w:szCs w:val="18"/>
              </w:rPr>
              <w:t xml:space="preserve"> </w:t>
            </w:r>
            <w:r w:rsidRPr="00D51410">
              <w:rPr>
                <w:b/>
                <w:sz w:val="18"/>
                <w:szCs w:val="18"/>
              </w:rPr>
              <w:br/>
              <w:t xml:space="preserve">w przypadku korzystania przez </w:t>
            </w:r>
            <w:r w:rsidR="008616AB" w:rsidRPr="00D51410">
              <w:rPr>
                <w:b/>
                <w:sz w:val="18"/>
                <w:szCs w:val="18"/>
              </w:rPr>
              <w:t>Wykonawcę</w:t>
            </w:r>
          </w:p>
        </w:tc>
      </w:tr>
      <w:tr w:rsidR="00490259" w:rsidRPr="00D51410" w14:paraId="63689E35" w14:textId="77777777" w:rsidTr="00CF5B28">
        <w:trPr>
          <w:trHeight w:val="20"/>
        </w:trPr>
        <w:tc>
          <w:tcPr>
            <w:tcW w:w="209" w:type="pct"/>
            <w:vAlign w:val="center"/>
          </w:tcPr>
          <w:p w14:paraId="1BF5F36B" w14:textId="77777777" w:rsidR="00490259" w:rsidRPr="00D51410" w:rsidRDefault="00490259" w:rsidP="003B61BE">
            <w:pPr>
              <w:jc w:val="center"/>
              <w:rPr>
                <w:i/>
                <w:sz w:val="18"/>
                <w:szCs w:val="18"/>
              </w:rPr>
            </w:pPr>
            <w:r w:rsidRPr="00D51410">
              <w:rPr>
                <w:i/>
                <w:sz w:val="18"/>
                <w:szCs w:val="18"/>
              </w:rPr>
              <w:t>1</w:t>
            </w:r>
          </w:p>
        </w:tc>
        <w:tc>
          <w:tcPr>
            <w:tcW w:w="414" w:type="pct"/>
            <w:vAlign w:val="center"/>
          </w:tcPr>
          <w:p w14:paraId="45881BB3" w14:textId="77777777" w:rsidR="00490259" w:rsidRPr="00D51410" w:rsidRDefault="00490259" w:rsidP="003B61BE">
            <w:pPr>
              <w:jc w:val="center"/>
              <w:rPr>
                <w:i/>
                <w:sz w:val="18"/>
                <w:szCs w:val="18"/>
              </w:rPr>
            </w:pPr>
            <w:r w:rsidRPr="00D51410">
              <w:rPr>
                <w:i/>
                <w:sz w:val="18"/>
                <w:szCs w:val="18"/>
              </w:rPr>
              <w:t>2</w:t>
            </w:r>
          </w:p>
        </w:tc>
        <w:tc>
          <w:tcPr>
            <w:tcW w:w="778" w:type="pct"/>
            <w:vAlign w:val="center"/>
          </w:tcPr>
          <w:p w14:paraId="119B74FA" w14:textId="77777777" w:rsidR="00490259" w:rsidRPr="00D51410" w:rsidRDefault="00490259" w:rsidP="003B61BE">
            <w:pPr>
              <w:jc w:val="center"/>
              <w:rPr>
                <w:i/>
                <w:sz w:val="18"/>
                <w:szCs w:val="18"/>
              </w:rPr>
            </w:pPr>
            <w:r w:rsidRPr="00D51410">
              <w:rPr>
                <w:i/>
                <w:sz w:val="18"/>
                <w:szCs w:val="18"/>
              </w:rPr>
              <w:t>3</w:t>
            </w:r>
          </w:p>
        </w:tc>
        <w:tc>
          <w:tcPr>
            <w:tcW w:w="602" w:type="pct"/>
            <w:vAlign w:val="center"/>
          </w:tcPr>
          <w:p w14:paraId="13E35139" w14:textId="77777777" w:rsidR="00490259" w:rsidRPr="00D51410" w:rsidRDefault="00490259" w:rsidP="003B61BE">
            <w:pPr>
              <w:jc w:val="center"/>
              <w:rPr>
                <w:i/>
                <w:sz w:val="18"/>
                <w:szCs w:val="18"/>
              </w:rPr>
            </w:pPr>
            <w:r w:rsidRPr="00D51410">
              <w:rPr>
                <w:i/>
                <w:sz w:val="18"/>
                <w:szCs w:val="18"/>
              </w:rPr>
              <w:t>4</w:t>
            </w:r>
          </w:p>
        </w:tc>
        <w:tc>
          <w:tcPr>
            <w:tcW w:w="1549" w:type="pct"/>
            <w:vAlign w:val="center"/>
          </w:tcPr>
          <w:p w14:paraId="12AFA63E" w14:textId="77777777" w:rsidR="00490259" w:rsidRPr="00D51410" w:rsidRDefault="00490259" w:rsidP="003B61BE">
            <w:pPr>
              <w:jc w:val="center"/>
              <w:rPr>
                <w:i/>
                <w:sz w:val="18"/>
                <w:szCs w:val="18"/>
              </w:rPr>
            </w:pPr>
            <w:r w:rsidRPr="00D51410">
              <w:rPr>
                <w:i/>
                <w:sz w:val="18"/>
                <w:szCs w:val="18"/>
              </w:rPr>
              <w:t>5</w:t>
            </w:r>
          </w:p>
        </w:tc>
        <w:tc>
          <w:tcPr>
            <w:tcW w:w="658" w:type="pct"/>
            <w:vAlign w:val="center"/>
          </w:tcPr>
          <w:p w14:paraId="77894447" w14:textId="77777777" w:rsidR="00490259" w:rsidRPr="00D51410" w:rsidRDefault="00490259" w:rsidP="003B61BE">
            <w:pPr>
              <w:jc w:val="center"/>
              <w:rPr>
                <w:i/>
                <w:sz w:val="18"/>
                <w:szCs w:val="18"/>
              </w:rPr>
            </w:pPr>
            <w:r w:rsidRPr="00D51410">
              <w:rPr>
                <w:i/>
                <w:sz w:val="18"/>
                <w:szCs w:val="18"/>
              </w:rPr>
              <w:t>6</w:t>
            </w:r>
          </w:p>
        </w:tc>
        <w:tc>
          <w:tcPr>
            <w:tcW w:w="790" w:type="pct"/>
            <w:vAlign w:val="center"/>
          </w:tcPr>
          <w:p w14:paraId="680D5AFE" w14:textId="77777777" w:rsidR="00490259" w:rsidRPr="00D51410" w:rsidRDefault="00490259" w:rsidP="003B61BE">
            <w:pPr>
              <w:jc w:val="center"/>
              <w:rPr>
                <w:i/>
                <w:sz w:val="18"/>
                <w:szCs w:val="18"/>
              </w:rPr>
            </w:pPr>
            <w:r w:rsidRPr="00D51410">
              <w:rPr>
                <w:i/>
                <w:sz w:val="18"/>
                <w:szCs w:val="18"/>
              </w:rPr>
              <w:t>7</w:t>
            </w:r>
          </w:p>
        </w:tc>
      </w:tr>
      <w:tr w:rsidR="00490259" w:rsidRPr="00D51410" w14:paraId="388F1D95" w14:textId="77777777" w:rsidTr="008F2B27">
        <w:trPr>
          <w:trHeight w:val="378"/>
        </w:trPr>
        <w:tc>
          <w:tcPr>
            <w:tcW w:w="5000" w:type="pct"/>
            <w:gridSpan w:val="7"/>
            <w:vAlign w:val="center"/>
          </w:tcPr>
          <w:p w14:paraId="3F8A5296" w14:textId="66FB3678" w:rsidR="00490259" w:rsidRPr="00D51410" w:rsidRDefault="00490259" w:rsidP="003B61BE">
            <w:pPr>
              <w:jc w:val="center"/>
              <w:rPr>
                <w:b/>
                <w:bCs/>
                <w:color w:val="FF0000"/>
                <w:sz w:val="24"/>
                <w:szCs w:val="24"/>
              </w:rPr>
            </w:pPr>
            <w:r w:rsidRPr="00D51410">
              <w:rPr>
                <w:b/>
                <w:bCs/>
                <w:sz w:val="24"/>
                <w:szCs w:val="24"/>
              </w:rPr>
              <w:t xml:space="preserve">Zadanie </w:t>
            </w:r>
            <w:r w:rsidR="008F2B27" w:rsidRPr="00D51410">
              <w:rPr>
                <w:b/>
                <w:bCs/>
                <w:sz w:val="24"/>
                <w:szCs w:val="24"/>
              </w:rPr>
              <w:t xml:space="preserve">nr </w:t>
            </w:r>
            <w:r w:rsidRPr="00D51410">
              <w:rPr>
                <w:b/>
                <w:bCs/>
                <w:sz w:val="24"/>
                <w:szCs w:val="24"/>
              </w:rPr>
              <w:t>1</w:t>
            </w:r>
          </w:p>
        </w:tc>
      </w:tr>
      <w:tr w:rsidR="00490259" w:rsidRPr="00D51410" w14:paraId="249095E8" w14:textId="77777777" w:rsidTr="00CF5B28">
        <w:trPr>
          <w:trHeight w:val="431"/>
        </w:trPr>
        <w:tc>
          <w:tcPr>
            <w:tcW w:w="209" w:type="pct"/>
            <w:vAlign w:val="center"/>
          </w:tcPr>
          <w:p w14:paraId="656EB5D8" w14:textId="2688DF6F" w:rsidR="00490259" w:rsidRPr="00D51410" w:rsidRDefault="00490259" w:rsidP="003B61BE">
            <w:pPr>
              <w:jc w:val="center"/>
              <w:rPr>
                <w:b/>
                <w:bCs/>
              </w:rPr>
            </w:pPr>
            <w:r w:rsidRPr="00D51410">
              <w:rPr>
                <w:b/>
                <w:bCs/>
              </w:rPr>
              <w:t>1</w:t>
            </w:r>
            <w:r w:rsidR="00BE4794" w:rsidRPr="00D51410">
              <w:rPr>
                <w:b/>
                <w:bCs/>
              </w:rPr>
              <w:t>.1</w:t>
            </w:r>
          </w:p>
        </w:tc>
        <w:tc>
          <w:tcPr>
            <w:tcW w:w="414" w:type="pct"/>
            <w:vAlign w:val="center"/>
          </w:tcPr>
          <w:p w14:paraId="6342FBB4" w14:textId="77777777" w:rsidR="00490259" w:rsidRPr="00D51410" w:rsidRDefault="00490259" w:rsidP="003B61BE"/>
        </w:tc>
        <w:tc>
          <w:tcPr>
            <w:tcW w:w="778" w:type="pct"/>
            <w:vAlign w:val="center"/>
          </w:tcPr>
          <w:p w14:paraId="1BBF193C" w14:textId="77777777" w:rsidR="00490259" w:rsidRPr="00D51410" w:rsidRDefault="00490259" w:rsidP="003B61BE">
            <w:pPr>
              <w:spacing w:line="216" w:lineRule="auto"/>
              <w:jc w:val="center"/>
            </w:pPr>
          </w:p>
        </w:tc>
        <w:tc>
          <w:tcPr>
            <w:tcW w:w="602" w:type="pct"/>
            <w:vAlign w:val="center"/>
          </w:tcPr>
          <w:p w14:paraId="0D37DB68" w14:textId="77777777" w:rsidR="00490259" w:rsidRPr="00D51410" w:rsidRDefault="00490259" w:rsidP="003B61BE">
            <w:pPr>
              <w:jc w:val="center"/>
              <w:rPr>
                <w:color w:val="FF0000"/>
              </w:rPr>
            </w:pPr>
          </w:p>
        </w:tc>
        <w:tc>
          <w:tcPr>
            <w:tcW w:w="1549" w:type="pct"/>
            <w:vAlign w:val="center"/>
          </w:tcPr>
          <w:p w14:paraId="32E8D8A2" w14:textId="77777777" w:rsidR="00490259" w:rsidRPr="00D51410" w:rsidRDefault="00490259" w:rsidP="003B61BE">
            <w:pPr>
              <w:suppressAutoHyphens/>
              <w:spacing w:line="20" w:lineRule="atLeast"/>
              <w:ind w:left="119"/>
              <w:rPr>
                <w:lang w:eastAsia="ar-SA"/>
              </w:rPr>
            </w:pPr>
          </w:p>
        </w:tc>
        <w:tc>
          <w:tcPr>
            <w:tcW w:w="658" w:type="pct"/>
            <w:vAlign w:val="center"/>
          </w:tcPr>
          <w:p w14:paraId="29CB8D01" w14:textId="77777777" w:rsidR="00490259" w:rsidRPr="00D51410" w:rsidRDefault="00490259" w:rsidP="003B61BE">
            <w:pPr>
              <w:rPr>
                <w:color w:val="FF0000"/>
              </w:rPr>
            </w:pPr>
          </w:p>
        </w:tc>
        <w:tc>
          <w:tcPr>
            <w:tcW w:w="790" w:type="pct"/>
          </w:tcPr>
          <w:p w14:paraId="00ED2427" w14:textId="77777777" w:rsidR="00490259" w:rsidRPr="00D51410" w:rsidRDefault="00490259" w:rsidP="003B61BE">
            <w:pPr>
              <w:rPr>
                <w:color w:val="FF0000"/>
              </w:rPr>
            </w:pPr>
          </w:p>
        </w:tc>
      </w:tr>
      <w:tr w:rsidR="00490259" w:rsidRPr="00D51410" w14:paraId="0107161B" w14:textId="77777777" w:rsidTr="00CF5B28">
        <w:trPr>
          <w:trHeight w:val="320"/>
        </w:trPr>
        <w:tc>
          <w:tcPr>
            <w:tcW w:w="209" w:type="pct"/>
            <w:vAlign w:val="center"/>
          </w:tcPr>
          <w:p w14:paraId="59D39F6D" w14:textId="030F0E29" w:rsidR="00490259" w:rsidRPr="00D51410" w:rsidRDefault="00BE4794" w:rsidP="003B61BE">
            <w:pPr>
              <w:jc w:val="center"/>
              <w:rPr>
                <w:b/>
                <w:bCs/>
              </w:rPr>
            </w:pPr>
            <w:r w:rsidRPr="00D51410">
              <w:rPr>
                <w:b/>
                <w:bCs/>
              </w:rPr>
              <w:t>1.</w:t>
            </w:r>
            <w:r w:rsidR="00490259" w:rsidRPr="00D51410">
              <w:rPr>
                <w:b/>
                <w:bCs/>
              </w:rPr>
              <w:t>2</w:t>
            </w:r>
          </w:p>
        </w:tc>
        <w:tc>
          <w:tcPr>
            <w:tcW w:w="414" w:type="pct"/>
            <w:vAlign w:val="center"/>
          </w:tcPr>
          <w:p w14:paraId="2697FC24" w14:textId="77777777" w:rsidR="00490259" w:rsidRPr="00D51410" w:rsidRDefault="00490259" w:rsidP="003B61BE"/>
        </w:tc>
        <w:tc>
          <w:tcPr>
            <w:tcW w:w="778" w:type="pct"/>
            <w:vAlign w:val="center"/>
          </w:tcPr>
          <w:p w14:paraId="2FB0C3A7" w14:textId="77777777" w:rsidR="00490259" w:rsidRPr="00D51410" w:rsidRDefault="00490259" w:rsidP="003B61BE">
            <w:pPr>
              <w:spacing w:line="216" w:lineRule="auto"/>
              <w:jc w:val="center"/>
            </w:pPr>
          </w:p>
        </w:tc>
        <w:tc>
          <w:tcPr>
            <w:tcW w:w="602" w:type="pct"/>
            <w:vAlign w:val="center"/>
          </w:tcPr>
          <w:p w14:paraId="2B4E9797" w14:textId="77777777" w:rsidR="00490259" w:rsidRPr="00D51410" w:rsidRDefault="00490259" w:rsidP="003B61BE">
            <w:pPr>
              <w:jc w:val="center"/>
              <w:rPr>
                <w:color w:val="FF0000"/>
              </w:rPr>
            </w:pPr>
          </w:p>
        </w:tc>
        <w:tc>
          <w:tcPr>
            <w:tcW w:w="1549" w:type="pct"/>
            <w:vAlign w:val="center"/>
          </w:tcPr>
          <w:p w14:paraId="011A3EFF" w14:textId="77777777" w:rsidR="00490259" w:rsidRPr="00D51410"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D51410" w:rsidRDefault="00490259" w:rsidP="003B61BE">
            <w:pPr>
              <w:rPr>
                <w:color w:val="FF0000"/>
              </w:rPr>
            </w:pPr>
          </w:p>
        </w:tc>
        <w:tc>
          <w:tcPr>
            <w:tcW w:w="790" w:type="pct"/>
          </w:tcPr>
          <w:p w14:paraId="093CEAC4" w14:textId="77777777" w:rsidR="00490259" w:rsidRPr="00D51410" w:rsidRDefault="00490259" w:rsidP="003B61BE">
            <w:pPr>
              <w:rPr>
                <w:color w:val="FF0000"/>
              </w:rPr>
            </w:pPr>
          </w:p>
        </w:tc>
      </w:tr>
      <w:tr w:rsidR="00CF5B28" w:rsidRPr="00D51410" w14:paraId="3935F96E" w14:textId="77777777" w:rsidTr="00CF5B28">
        <w:trPr>
          <w:trHeight w:val="276"/>
        </w:trPr>
        <w:tc>
          <w:tcPr>
            <w:tcW w:w="5000" w:type="pct"/>
            <w:gridSpan w:val="7"/>
            <w:vAlign w:val="center"/>
          </w:tcPr>
          <w:p w14:paraId="179B3B13" w14:textId="1B09BB50" w:rsidR="00CF5B28" w:rsidRPr="00D51410" w:rsidRDefault="00CF5B28" w:rsidP="00CF5B28">
            <w:pPr>
              <w:jc w:val="center"/>
              <w:rPr>
                <w:color w:val="FF0000"/>
              </w:rPr>
            </w:pPr>
            <w:r w:rsidRPr="00D51410">
              <w:t>………………………</w:t>
            </w:r>
          </w:p>
        </w:tc>
      </w:tr>
    </w:tbl>
    <w:p w14:paraId="02177F48" w14:textId="77777777" w:rsidR="00490259" w:rsidRPr="00D51410" w:rsidRDefault="00490259" w:rsidP="00490259">
      <w:pPr>
        <w:ind w:left="284"/>
        <w:jc w:val="center"/>
        <w:rPr>
          <w:bCs/>
          <w:i/>
          <w:color w:val="FF0000"/>
          <w:sz w:val="10"/>
          <w:szCs w:val="10"/>
        </w:rPr>
      </w:pPr>
    </w:p>
    <w:p w14:paraId="5A7AB16A" w14:textId="77777777" w:rsidR="00490259" w:rsidRPr="00D51410" w:rsidRDefault="00490259" w:rsidP="00490259">
      <w:pPr>
        <w:tabs>
          <w:tab w:val="left" w:pos="851"/>
        </w:tabs>
        <w:ind w:left="284"/>
        <w:jc w:val="center"/>
        <w:rPr>
          <w:bCs/>
          <w:i/>
          <w:color w:val="FF0000"/>
          <w:sz w:val="10"/>
          <w:szCs w:val="10"/>
        </w:rPr>
      </w:pPr>
    </w:p>
    <w:p w14:paraId="2FF51B8F" w14:textId="77777777" w:rsidR="00490259" w:rsidRPr="00D51410" w:rsidRDefault="00490259" w:rsidP="00490259">
      <w:pPr>
        <w:jc w:val="center"/>
        <w:rPr>
          <w:bCs/>
          <w:sz w:val="24"/>
          <w:szCs w:val="24"/>
        </w:rPr>
      </w:pPr>
    </w:p>
    <w:bookmarkEnd w:id="112"/>
    <w:p w14:paraId="7580100B" w14:textId="77777777" w:rsidR="00490259" w:rsidRPr="00D51410" w:rsidRDefault="00490259" w:rsidP="00490259">
      <w:pPr>
        <w:rPr>
          <w:b/>
          <w:bCs/>
          <w:sz w:val="22"/>
          <w:szCs w:val="22"/>
        </w:rPr>
      </w:pPr>
      <w:r w:rsidRPr="00D51410">
        <w:rPr>
          <w:b/>
          <w:bCs/>
          <w:sz w:val="22"/>
          <w:szCs w:val="22"/>
        </w:rPr>
        <w:t xml:space="preserve">Uwaga: </w:t>
      </w:r>
    </w:p>
    <w:p w14:paraId="4CF45C46" w14:textId="56CDCEAE" w:rsidR="00490259" w:rsidRPr="00D51410" w:rsidRDefault="00490259" w:rsidP="00607F35">
      <w:pPr>
        <w:numPr>
          <w:ilvl w:val="0"/>
          <w:numId w:val="27"/>
        </w:numPr>
        <w:ind w:left="284" w:hanging="284"/>
        <w:jc w:val="both"/>
        <w:rPr>
          <w:bCs/>
          <w:i/>
          <w:iCs/>
          <w:sz w:val="22"/>
          <w:szCs w:val="22"/>
          <w:lang w:eastAsia="zh-CN"/>
        </w:rPr>
      </w:pPr>
      <w:r w:rsidRPr="00D51410">
        <w:rPr>
          <w:i/>
          <w:iCs/>
          <w:sz w:val="22"/>
          <w:szCs w:val="22"/>
          <w:lang w:eastAsia="zh-CN"/>
        </w:rPr>
        <w:t xml:space="preserve">W przypadku, gdy wykazano </w:t>
      </w:r>
      <w:r w:rsidR="00ED3FC9" w:rsidRPr="00D51410">
        <w:rPr>
          <w:i/>
          <w:iCs/>
          <w:sz w:val="22"/>
          <w:szCs w:val="22"/>
          <w:lang w:eastAsia="zh-CN"/>
        </w:rPr>
        <w:t>zasób</w:t>
      </w:r>
      <w:r w:rsidRPr="00D51410">
        <w:rPr>
          <w:i/>
          <w:iCs/>
          <w:sz w:val="22"/>
          <w:szCs w:val="22"/>
          <w:lang w:eastAsia="zh-CN"/>
        </w:rPr>
        <w:t xml:space="preserve"> innego podmiotu, </w:t>
      </w:r>
      <w:r w:rsidR="008616AB" w:rsidRPr="00D51410">
        <w:rPr>
          <w:i/>
          <w:iCs/>
          <w:sz w:val="22"/>
          <w:szCs w:val="22"/>
          <w:lang w:eastAsia="zh-CN"/>
        </w:rPr>
        <w:t>Wykonawca</w:t>
      </w:r>
      <w:r w:rsidRPr="00D5141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D51410" w:rsidRDefault="00490259" w:rsidP="00607F35">
      <w:pPr>
        <w:numPr>
          <w:ilvl w:val="0"/>
          <w:numId w:val="27"/>
        </w:numPr>
        <w:ind w:left="284" w:hanging="284"/>
        <w:jc w:val="both"/>
        <w:rPr>
          <w:bCs/>
          <w:i/>
          <w:iCs/>
          <w:sz w:val="22"/>
          <w:szCs w:val="22"/>
          <w:lang w:eastAsia="zh-CN"/>
        </w:rPr>
      </w:pPr>
      <w:r w:rsidRPr="00D51410">
        <w:rPr>
          <w:i/>
          <w:iCs/>
          <w:sz w:val="22"/>
          <w:szCs w:val="22"/>
        </w:rPr>
        <w:t xml:space="preserve">Wykaz zobowiązany będzie złożyć </w:t>
      </w:r>
      <w:r w:rsidR="008616AB" w:rsidRPr="00D51410">
        <w:rPr>
          <w:i/>
          <w:iCs/>
          <w:sz w:val="22"/>
          <w:szCs w:val="22"/>
        </w:rPr>
        <w:t>Wykonawca</w:t>
      </w:r>
      <w:r w:rsidRPr="00D51410">
        <w:rPr>
          <w:i/>
          <w:iCs/>
          <w:sz w:val="22"/>
          <w:szCs w:val="22"/>
        </w:rPr>
        <w:t xml:space="preserve">, którego oferta zostanie najwyżej oceniona lub </w:t>
      </w:r>
      <w:r w:rsidR="00DB4D9E" w:rsidRPr="00D51410">
        <w:rPr>
          <w:i/>
          <w:iCs/>
          <w:sz w:val="22"/>
          <w:szCs w:val="22"/>
        </w:rPr>
        <w:t>Wykonawcy</w:t>
      </w:r>
      <w:r w:rsidRPr="00D51410">
        <w:rPr>
          <w:i/>
          <w:iCs/>
          <w:sz w:val="22"/>
          <w:szCs w:val="22"/>
        </w:rPr>
        <w:t xml:space="preserve">, których </w:t>
      </w:r>
      <w:r w:rsidR="006B0420" w:rsidRPr="00D51410">
        <w:rPr>
          <w:i/>
          <w:iCs/>
          <w:sz w:val="22"/>
          <w:szCs w:val="22"/>
        </w:rPr>
        <w:t>Zamawiający</w:t>
      </w:r>
      <w:r w:rsidRPr="00D51410">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9314A5E" w:rsidR="00490259" w:rsidRPr="009B3722" w:rsidRDefault="001B4A91" w:rsidP="00490259">
      <w:pPr>
        <w:spacing w:before="240"/>
        <w:ind w:left="709"/>
        <w:rPr>
          <w:rFonts w:eastAsia="Calibri"/>
          <w:sz w:val="24"/>
          <w:szCs w:val="24"/>
        </w:rPr>
      </w:pPr>
      <w:sdt>
        <w:sdtPr>
          <w:rPr>
            <w:rFonts w:eastAsia="Calibri"/>
            <w:sz w:val="24"/>
            <w:szCs w:val="24"/>
          </w:rPr>
          <w:id w:val="-292988201"/>
          <w14:checkbox>
            <w14:checked w14:val="0"/>
            <w14:checkedState w14:val="2612" w14:font="MS Gothic"/>
            <w14:uncheckedState w14:val="2610" w14:font="MS Gothic"/>
          </w14:checkbox>
        </w:sdtPr>
        <w:sdtEndPr/>
        <w:sdtContent>
          <w:r w:rsidR="00D51410">
            <w:rPr>
              <w:rFonts w:ascii="MS Gothic" w:eastAsia="MS Gothic" w:hAnsi="MS Gothic" w:hint="eastAsia"/>
              <w:sz w:val="24"/>
              <w:szCs w:val="24"/>
            </w:rPr>
            <w:t>☐</w:t>
          </w:r>
        </w:sdtContent>
      </w:sdt>
      <w:r w:rsidR="00490259" w:rsidRPr="009B3722">
        <w:rPr>
          <w:rFonts w:eastAsia="Calibri"/>
          <w:sz w:val="24"/>
          <w:szCs w:val="24"/>
        </w:rPr>
        <w:t xml:space="preserve"> - mikroprzedsiębio</w:t>
      </w:r>
      <w:r w:rsidR="00490259">
        <w:rPr>
          <w:rFonts w:eastAsia="Calibri"/>
          <w:sz w:val="24"/>
          <w:szCs w:val="24"/>
        </w:rPr>
        <w:t>r</w:t>
      </w:r>
      <w:r w:rsidR="00490259" w:rsidRPr="009B3722">
        <w:rPr>
          <w:rFonts w:eastAsia="Calibri"/>
          <w:sz w:val="24"/>
          <w:szCs w:val="24"/>
        </w:rPr>
        <w:t>stwo</w:t>
      </w:r>
    </w:p>
    <w:p w14:paraId="37B6A82E" w14:textId="6ED19440" w:rsidR="00490259" w:rsidRPr="009B3722" w:rsidRDefault="001B4A91" w:rsidP="00490259">
      <w:pPr>
        <w:spacing w:before="240"/>
        <w:ind w:left="709"/>
        <w:rPr>
          <w:rFonts w:eastAsia="Calibri"/>
          <w:sz w:val="24"/>
          <w:szCs w:val="24"/>
        </w:rPr>
      </w:pPr>
      <w:sdt>
        <w:sdtPr>
          <w:rPr>
            <w:rFonts w:eastAsia="Calibri"/>
            <w:sz w:val="24"/>
            <w:szCs w:val="24"/>
          </w:rPr>
          <w:id w:val="-1280637270"/>
          <w14:checkbox>
            <w14:checked w14:val="0"/>
            <w14:checkedState w14:val="2612" w14:font="MS Gothic"/>
            <w14:uncheckedState w14:val="2610" w14:font="MS Gothic"/>
          </w14:checkbox>
        </w:sdtPr>
        <w:sdtEndPr/>
        <w:sdtContent>
          <w:r w:rsidR="00D51410">
            <w:rPr>
              <w:rFonts w:ascii="MS Gothic" w:eastAsia="MS Gothic" w:hAnsi="MS Gothic" w:hint="eastAsia"/>
              <w:sz w:val="24"/>
              <w:szCs w:val="24"/>
            </w:rPr>
            <w:t>☐</w:t>
          </w:r>
        </w:sdtContent>
      </w:sdt>
      <w:r w:rsidR="00490259" w:rsidRPr="009B3722">
        <w:rPr>
          <w:rFonts w:eastAsia="Calibri"/>
          <w:sz w:val="24"/>
          <w:szCs w:val="24"/>
        </w:rPr>
        <w:t xml:space="preserve"> - małe przedsiębiorstwo</w:t>
      </w:r>
    </w:p>
    <w:p w14:paraId="755EB1CB" w14:textId="5CDEEA5B" w:rsidR="00490259" w:rsidRPr="009B3722" w:rsidRDefault="001B4A91" w:rsidP="00490259">
      <w:pPr>
        <w:spacing w:before="240"/>
        <w:ind w:left="709"/>
        <w:rPr>
          <w:rFonts w:eastAsia="Calibri"/>
          <w:sz w:val="24"/>
          <w:szCs w:val="24"/>
        </w:rPr>
      </w:pPr>
      <w:sdt>
        <w:sdtPr>
          <w:rPr>
            <w:rFonts w:eastAsia="Calibri"/>
            <w:sz w:val="24"/>
            <w:szCs w:val="24"/>
          </w:rPr>
          <w:id w:val="49283941"/>
          <w14:checkbox>
            <w14:checked w14:val="0"/>
            <w14:checkedState w14:val="2612" w14:font="MS Gothic"/>
            <w14:uncheckedState w14:val="2610" w14:font="MS Gothic"/>
          </w14:checkbox>
        </w:sdtPr>
        <w:sdtEndPr/>
        <w:sdtContent>
          <w:r w:rsidR="00D51410">
            <w:rPr>
              <w:rFonts w:ascii="MS Gothic" w:eastAsia="MS Gothic" w:hAnsi="MS Gothic" w:hint="eastAsia"/>
              <w:sz w:val="24"/>
              <w:szCs w:val="24"/>
            </w:rPr>
            <w:t>☐</w:t>
          </w:r>
        </w:sdtContent>
      </w:sdt>
      <w:r w:rsidR="00490259" w:rsidRPr="009B3722">
        <w:rPr>
          <w:rFonts w:eastAsia="Calibri"/>
          <w:sz w:val="24"/>
          <w:szCs w:val="24"/>
        </w:rPr>
        <w:t xml:space="preserve"> - średnie przedsi</w:t>
      </w:r>
      <w:r w:rsidR="00490259">
        <w:rPr>
          <w:rFonts w:eastAsia="Calibri"/>
          <w:sz w:val="24"/>
          <w:szCs w:val="24"/>
        </w:rPr>
        <w:t>ę</w:t>
      </w:r>
      <w:r w:rsidR="00490259" w:rsidRPr="009B3722">
        <w:rPr>
          <w:rFonts w:eastAsia="Calibri"/>
          <w:sz w:val="24"/>
          <w:szCs w:val="24"/>
        </w:rPr>
        <w:t>biorstwo</w:t>
      </w:r>
    </w:p>
    <w:p w14:paraId="4CD7B02E" w14:textId="44DC9222" w:rsidR="00490259" w:rsidRPr="009B3722" w:rsidRDefault="001B4A91" w:rsidP="00490259">
      <w:pPr>
        <w:spacing w:before="240"/>
        <w:ind w:left="709"/>
        <w:rPr>
          <w:rFonts w:eastAsia="Calibri"/>
          <w:sz w:val="24"/>
          <w:szCs w:val="24"/>
        </w:rPr>
      </w:pPr>
      <w:sdt>
        <w:sdtPr>
          <w:rPr>
            <w:rFonts w:eastAsia="Calibri"/>
            <w:sz w:val="24"/>
            <w:szCs w:val="24"/>
          </w:rPr>
          <w:id w:val="1660960048"/>
          <w14:checkbox>
            <w14:checked w14:val="0"/>
            <w14:checkedState w14:val="2612" w14:font="MS Gothic"/>
            <w14:uncheckedState w14:val="2610" w14:font="MS Gothic"/>
          </w14:checkbox>
        </w:sdtPr>
        <w:sdtEndPr/>
        <w:sdtContent>
          <w:r w:rsidR="00D51410">
            <w:rPr>
              <w:rFonts w:ascii="MS Gothic" w:eastAsia="MS Gothic" w:hAnsi="MS Gothic" w:hint="eastAsia"/>
              <w:sz w:val="24"/>
              <w:szCs w:val="24"/>
            </w:rPr>
            <w:t>☐</w:t>
          </w:r>
        </w:sdtContent>
      </w:sdt>
      <w:r w:rsidR="00490259" w:rsidRPr="009B3722">
        <w:rPr>
          <w:rFonts w:eastAsia="Calibri"/>
          <w:sz w:val="24"/>
          <w:szCs w:val="24"/>
        </w:rPr>
        <w:t xml:space="preserve"> - duże przedsi</w:t>
      </w:r>
      <w:r w:rsidR="00490259">
        <w:rPr>
          <w:rFonts w:eastAsia="Calibri"/>
          <w:sz w:val="24"/>
          <w:szCs w:val="24"/>
        </w:rPr>
        <w:t>ę</w:t>
      </w:r>
      <w:r w:rsidR="00490259" w:rsidRPr="009B3722">
        <w:rPr>
          <w:rFonts w:eastAsia="Calibri"/>
          <w:sz w:val="24"/>
          <w:szCs w:val="24"/>
        </w:rPr>
        <w:t>biorstwo</w:t>
      </w:r>
    </w:p>
    <w:p w14:paraId="44E48533" w14:textId="68ACB65A" w:rsidR="00490259" w:rsidRPr="009B3722" w:rsidRDefault="001B4A91" w:rsidP="00490259">
      <w:pPr>
        <w:spacing w:before="240"/>
        <w:ind w:left="709"/>
        <w:rPr>
          <w:rFonts w:eastAsia="Calibri"/>
          <w:sz w:val="24"/>
          <w:szCs w:val="24"/>
        </w:rPr>
      </w:pPr>
      <w:sdt>
        <w:sdtPr>
          <w:rPr>
            <w:rFonts w:eastAsia="Calibri"/>
            <w:sz w:val="24"/>
            <w:szCs w:val="24"/>
          </w:rPr>
          <w:id w:val="-1955398905"/>
          <w14:checkbox>
            <w14:checked w14:val="0"/>
            <w14:checkedState w14:val="2612" w14:font="MS Gothic"/>
            <w14:uncheckedState w14:val="2610" w14:font="MS Gothic"/>
          </w14:checkbox>
        </w:sdtPr>
        <w:sdtEndPr/>
        <w:sdtContent>
          <w:r w:rsidR="00D51410">
            <w:rPr>
              <w:rFonts w:ascii="MS Gothic" w:eastAsia="MS Gothic" w:hAnsi="MS Gothic" w:hint="eastAsia"/>
              <w:sz w:val="24"/>
              <w:szCs w:val="24"/>
            </w:rPr>
            <w:t>☐</w:t>
          </w:r>
        </w:sdtContent>
      </w:sdt>
      <w:r w:rsidR="00490259" w:rsidRPr="009B3722">
        <w:rPr>
          <w:rFonts w:eastAsia="Calibri"/>
          <w:sz w:val="24"/>
          <w:szCs w:val="24"/>
        </w:rPr>
        <w:t xml:space="preserve">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07F35">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07F35">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07F35">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07F35">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07F35">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07F35">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D0941">
      <w:pPr>
        <w:widowControl w:val="0"/>
        <w:numPr>
          <w:ilvl w:val="7"/>
          <w:numId w:val="35"/>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D0941">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D0941">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D51410">
        <w:rPr>
          <w:sz w:val="22"/>
          <w:szCs w:val="22"/>
          <w:lang w:eastAsia="zh-CN"/>
        </w:rPr>
        <w:t>rachunkowości (Dz. U. z 202</w:t>
      </w:r>
      <w:r w:rsidR="003B54FC" w:rsidRPr="00D51410">
        <w:rPr>
          <w:sz w:val="22"/>
          <w:szCs w:val="22"/>
          <w:lang w:eastAsia="zh-CN"/>
        </w:rPr>
        <w:t>3</w:t>
      </w:r>
      <w:r w:rsidRPr="00D51410">
        <w:rPr>
          <w:sz w:val="22"/>
          <w:szCs w:val="22"/>
          <w:lang w:eastAsia="zh-CN"/>
        </w:rPr>
        <w:t xml:space="preserve"> r. poz. </w:t>
      </w:r>
      <w:r w:rsidR="003B54FC" w:rsidRPr="00D51410">
        <w:rPr>
          <w:sz w:val="22"/>
          <w:szCs w:val="22"/>
          <w:lang w:eastAsia="zh-CN"/>
        </w:rPr>
        <w:t>120, 295 z późn. zm.</w:t>
      </w:r>
      <w:r w:rsidRPr="00D51410">
        <w:rPr>
          <w:sz w:val="22"/>
          <w:szCs w:val="22"/>
          <w:lang w:eastAsia="zh-CN"/>
        </w:rPr>
        <w:t>)</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8"/>
    <w:p w14:paraId="5D876EBA" w14:textId="77777777" w:rsidR="00490259" w:rsidRPr="0080151F" w:rsidRDefault="00490259" w:rsidP="00ED0941">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D0941">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D0941">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ED0941">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ED0941">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ED0941">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B4FB99B" w14:textId="33A4EB5C" w:rsidR="00D51410" w:rsidRPr="008057B2" w:rsidRDefault="00FE6881" w:rsidP="00D51410">
      <w:pPr>
        <w:jc w:val="both"/>
        <w:rPr>
          <w:rFonts w:eastAsiaTheme="majorEastAsia"/>
          <w:b/>
          <w:bCs/>
          <w:color w:val="2F5496" w:themeColor="accent1" w:themeShade="BF"/>
          <w:spacing w:val="20"/>
          <w:sz w:val="28"/>
          <w:szCs w:val="28"/>
        </w:rPr>
      </w:pPr>
      <w:r>
        <w:rPr>
          <w:i/>
          <w:iCs/>
        </w:rPr>
        <w:br w:type="page"/>
      </w:r>
      <w:r w:rsidR="00D51410" w:rsidRPr="008057B2">
        <w:rPr>
          <w:rFonts w:eastAsiaTheme="majorEastAsia"/>
          <w:b/>
          <w:bCs/>
          <w:color w:val="2F5496" w:themeColor="accent1" w:themeShade="BF"/>
          <w:spacing w:val="20"/>
          <w:sz w:val="28"/>
          <w:szCs w:val="28"/>
        </w:rPr>
        <w:lastRenderedPageBreak/>
        <w:t xml:space="preserve">Załącznik nr </w:t>
      </w:r>
      <w:r w:rsidR="00D51410">
        <w:rPr>
          <w:rFonts w:eastAsiaTheme="majorEastAsia"/>
          <w:b/>
          <w:bCs/>
          <w:color w:val="2F5496" w:themeColor="accent1" w:themeShade="BF"/>
          <w:spacing w:val="20"/>
          <w:sz w:val="28"/>
          <w:szCs w:val="28"/>
        </w:rPr>
        <w:t>4</w:t>
      </w:r>
      <w:r w:rsidR="00D51410" w:rsidRPr="008057B2">
        <w:rPr>
          <w:rFonts w:eastAsiaTheme="majorEastAsia"/>
          <w:b/>
          <w:bCs/>
          <w:color w:val="2F5496" w:themeColor="accent1" w:themeShade="BF"/>
          <w:spacing w:val="20"/>
          <w:sz w:val="28"/>
          <w:szCs w:val="28"/>
        </w:rPr>
        <w:t>.1</w:t>
      </w:r>
      <w:r w:rsidR="00D51410">
        <w:rPr>
          <w:rFonts w:eastAsiaTheme="majorEastAsia"/>
          <w:b/>
          <w:bCs/>
          <w:color w:val="2F5496" w:themeColor="accent1" w:themeShade="BF"/>
          <w:spacing w:val="20"/>
          <w:sz w:val="28"/>
          <w:szCs w:val="28"/>
        </w:rPr>
        <w:t>1</w:t>
      </w:r>
      <w:r w:rsidR="00D51410" w:rsidRPr="008057B2">
        <w:rPr>
          <w:rFonts w:eastAsiaTheme="majorEastAsia"/>
          <w:b/>
          <w:bCs/>
          <w:color w:val="2F5496" w:themeColor="accent1" w:themeShade="BF"/>
          <w:spacing w:val="20"/>
          <w:sz w:val="28"/>
          <w:szCs w:val="28"/>
        </w:rPr>
        <w:t xml:space="preserve"> do </w:t>
      </w:r>
      <w:r w:rsidR="00D51410" w:rsidRPr="007E7A83">
        <w:rPr>
          <w:rFonts w:eastAsiaTheme="majorEastAsia"/>
          <w:b/>
          <w:bCs/>
          <w:color w:val="2F5496" w:themeColor="accent1" w:themeShade="BF"/>
          <w:spacing w:val="20"/>
          <w:sz w:val="28"/>
          <w:szCs w:val="28"/>
        </w:rPr>
        <w:t>SWZ</w:t>
      </w:r>
      <w:r w:rsidR="00D51410" w:rsidRPr="008057B2">
        <w:rPr>
          <w:rFonts w:eastAsiaTheme="majorEastAsia"/>
          <w:b/>
          <w:bCs/>
          <w:color w:val="2F5496" w:themeColor="accent1" w:themeShade="BF"/>
          <w:spacing w:val="20"/>
          <w:sz w:val="28"/>
          <w:szCs w:val="28"/>
        </w:rPr>
        <w:t xml:space="preserve"> – </w:t>
      </w:r>
      <w:r w:rsidR="00D51410" w:rsidRPr="00D51410">
        <w:rPr>
          <w:rFonts w:eastAsiaTheme="majorEastAsia"/>
          <w:b/>
          <w:bCs/>
          <w:color w:val="2F5496" w:themeColor="accent1" w:themeShade="BF"/>
          <w:spacing w:val="20"/>
          <w:sz w:val="28"/>
          <w:szCs w:val="28"/>
        </w:rPr>
        <w:t>Oświadczenie wydzierżawiającego</w:t>
      </w:r>
    </w:p>
    <w:p w14:paraId="7E968D38" w14:textId="77777777" w:rsidR="00D51410" w:rsidRDefault="00D51410">
      <w:pPr>
        <w:spacing w:after="160" w:line="259" w:lineRule="auto"/>
        <w:rPr>
          <w:i/>
          <w:iCs/>
        </w:rPr>
      </w:pPr>
    </w:p>
    <w:p w14:paraId="5C57923E" w14:textId="77777777" w:rsidR="00D51410" w:rsidRDefault="00D51410">
      <w:pPr>
        <w:spacing w:after="160" w:line="259" w:lineRule="auto"/>
        <w:rPr>
          <w:i/>
          <w:iCs/>
        </w:rPr>
      </w:pPr>
    </w:p>
    <w:p w14:paraId="53371E5E" w14:textId="77777777" w:rsidR="00D51410" w:rsidRDefault="00D51410">
      <w:pPr>
        <w:spacing w:after="160" w:line="259" w:lineRule="auto"/>
        <w:rPr>
          <w:i/>
          <w:iCs/>
        </w:rPr>
      </w:pPr>
    </w:p>
    <w:p w14:paraId="0494DBB0" w14:textId="77777777" w:rsidR="00D51410" w:rsidRPr="005C6FF7" w:rsidRDefault="00D51410" w:rsidP="00D51410">
      <w:pPr>
        <w:jc w:val="both"/>
        <w:rPr>
          <w:i/>
          <w:sz w:val="22"/>
          <w:szCs w:val="22"/>
        </w:rPr>
      </w:pPr>
      <w:r w:rsidRPr="005C6FF7">
        <w:rPr>
          <w:i/>
          <w:sz w:val="22"/>
          <w:szCs w:val="22"/>
        </w:rPr>
        <w:t>Miejscowość: ___________________________________, dnia ______________________________</w:t>
      </w:r>
    </w:p>
    <w:p w14:paraId="5DBC92C0" w14:textId="77777777" w:rsidR="00D51410" w:rsidRPr="005C6FF7" w:rsidRDefault="00D51410" w:rsidP="00D51410">
      <w:pPr>
        <w:jc w:val="both"/>
        <w:rPr>
          <w:sz w:val="22"/>
          <w:szCs w:val="22"/>
        </w:rPr>
      </w:pPr>
    </w:p>
    <w:p w14:paraId="2656C936" w14:textId="77777777" w:rsidR="00D51410" w:rsidRPr="005C6FF7" w:rsidRDefault="00D51410" w:rsidP="00D5141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A71E0F3" w14:textId="77777777" w:rsidR="00D51410" w:rsidRPr="005C6FF7" w:rsidRDefault="00D51410" w:rsidP="00D51410">
      <w:pPr>
        <w:jc w:val="both"/>
        <w:rPr>
          <w:sz w:val="22"/>
          <w:szCs w:val="22"/>
        </w:rPr>
      </w:pPr>
    </w:p>
    <w:p w14:paraId="2DCFBD4B" w14:textId="77777777" w:rsidR="00D51410" w:rsidRPr="005C6FF7" w:rsidRDefault="00D51410" w:rsidP="00D5141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59DB91F" w14:textId="77777777" w:rsidR="00D51410" w:rsidRPr="005C6FF7" w:rsidRDefault="00D51410" w:rsidP="00D51410">
      <w:pPr>
        <w:jc w:val="both"/>
        <w:rPr>
          <w:sz w:val="22"/>
          <w:szCs w:val="22"/>
        </w:rPr>
      </w:pPr>
    </w:p>
    <w:p w14:paraId="5ED389B1" w14:textId="77777777" w:rsidR="00D51410" w:rsidRPr="005C6FF7" w:rsidRDefault="00D51410" w:rsidP="00D51410">
      <w:pPr>
        <w:ind w:left="1417" w:firstLine="1"/>
        <w:jc w:val="both"/>
        <w:rPr>
          <w:sz w:val="22"/>
          <w:szCs w:val="22"/>
        </w:rPr>
      </w:pPr>
      <w:r w:rsidRPr="005C6FF7">
        <w:rPr>
          <w:sz w:val="22"/>
          <w:szCs w:val="22"/>
        </w:rPr>
        <w:t>_____________________________________________________________________</w:t>
      </w:r>
    </w:p>
    <w:p w14:paraId="74562450" w14:textId="77777777" w:rsidR="00D51410" w:rsidRPr="005C6FF7" w:rsidRDefault="00D51410" w:rsidP="00D51410">
      <w:pPr>
        <w:jc w:val="both"/>
        <w:rPr>
          <w:sz w:val="22"/>
          <w:szCs w:val="22"/>
        </w:rPr>
      </w:pPr>
    </w:p>
    <w:p w14:paraId="27BC092D" w14:textId="77777777" w:rsidR="00D51410" w:rsidRPr="005C6FF7" w:rsidRDefault="00D51410" w:rsidP="00D51410">
      <w:pPr>
        <w:jc w:val="both"/>
        <w:rPr>
          <w:sz w:val="22"/>
          <w:szCs w:val="22"/>
        </w:rPr>
      </w:pPr>
    </w:p>
    <w:p w14:paraId="73B8BD6A" w14:textId="77777777" w:rsidR="00D51410" w:rsidRPr="005C6FF7" w:rsidRDefault="00D51410" w:rsidP="00D51410">
      <w:pPr>
        <w:jc w:val="center"/>
        <w:rPr>
          <w:b/>
          <w:sz w:val="24"/>
          <w:szCs w:val="24"/>
        </w:rPr>
      </w:pPr>
      <w:r w:rsidRPr="005C6FF7">
        <w:rPr>
          <w:b/>
          <w:sz w:val="24"/>
          <w:szCs w:val="24"/>
        </w:rPr>
        <w:t xml:space="preserve">OŚWIADCZENIE </w:t>
      </w:r>
      <w:r>
        <w:rPr>
          <w:b/>
          <w:sz w:val="24"/>
          <w:szCs w:val="24"/>
        </w:rPr>
        <w:t>WYDZIERŻAWIAJĄCEGO</w:t>
      </w:r>
    </w:p>
    <w:p w14:paraId="114782F2" w14:textId="77777777" w:rsidR="00D51410" w:rsidRPr="005C6FF7" w:rsidRDefault="00D51410" w:rsidP="00D51410">
      <w:pPr>
        <w:jc w:val="both"/>
        <w:rPr>
          <w:sz w:val="22"/>
          <w:szCs w:val="22"/>
        </w:rPr>
      </w:pPr>
    </w:p>
    <w:p w14:paraId="7F774611" w14:textId="77777777" w:rsidR="00D51410" w:rsidRPr="005C6FF7" w:rsidRDefault="00D51410" w:rsidP="00D51410">
      <w:pPr>
        <w:jc w:val="both"/>
        <w:rPr>
          <w:i/>
          <w:iCs/>
          <w:sz w:val="22"/>
          <w:szCs w:val="22"/>
        </w:rPr>
      </w:pPr>
    </w:p>
    <w:p w14:paraId="1DC7F74F" w14:textId="77777777" w:rsidR="00D51410" w:rsidRPr="005C6FF7" w:rsidRDefault="00D51410" w:rsidP="00D51410">
      <w:pPr>
        <w:jc w:val="both"/>
        <w:rPr>
          <w:i/>
          <w:iCs/>
          <w:sz w:val="22"/>
          <w:szCs w:val="22"/>
        </w:rPr>
      </w:pPr>
    </w:p>
    <w:p w14:paraId="1B67525D" w14:textId="77777777" w:rsidR="00D51410" w:rsidRPr="005C6FF7" w:rsidRDefault="00D51410" w:rsidP="00D5141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65CF8A42" w14:textId="77777777" w:rsidR="00D51410" w:rsidRPr="00C85ECF" w:rsidRDefault="00D51410" w:rsidP="00D51410">
      <w:pPr>
        <w:rPr>
          <w:i/>
          <w:iCs/>
          <w:color w:val="FF0000"/>
          <w:sz w:val="18"/>
          <w:szCs w:val="18"/>
        </w:rPr>
      </w:pPr>
      <w:r w:rsidRPr="00C85ECF">
        <w:rPr>
          <w:i/>
          <w:iCs/>
          <w:color w:val="FF0000"/>
          <w:sz w:val="18"/>
          <w:szCs w:val="18"/>
        </w:rPr>
        <w:t xml:space="preserve">                                                                                                     (podać nazwę postępowania i nr zadania.)</w:t>
      </w:r>
    </w:p>
    <w:p w14:paraId="65F7E2F6" w14:textId="77777777" w:rsidR="00D51410" w:rsidRPr="00C85ECF" w:rsidRDefault="00D51410" w:rsidP="00D51410">
      <w:pPr>
        <w:jc w:val="both"/>
        <w:rPr>
          <w:color w:val="FF0000"/>
          <w:sz w:val="24"/>
          <w:szCs w:val="24"/>
        </w:rPr>
      </w:pPr>
    </w:p>
    <w:p w14:paraId="71CAE12A" w14:textId="77777777" w:rsidR="00D51410" w:rsidRPr="005C6FF7" w:rsidRDefault="00D51410" w:rsidP="00D51410">
      <w:pPr>
        <w:jc w:val="both"/>
        <w:rPr>
          <w:sz w:val="22"/>
          <w:szCs w:val="22"/>
        </w:rPr>
      </w:pPr>
      <w:r w:rsidRPr="005C6FF7">
        <w:rPr>
          <w:sz w:val="22"/>
          <w:szCs w:val="22"/>
        </w:rPr>
        <w:t>______________________________________________ nr sprawy: __________________________</w:t>
      </w:r>
    </w:p>
    <w:p w14:paraId="0F2CF462" w14:textId="77777777" w:rsidR="00D51410" w:rsidRPr="005C6FF7" w:rsidRDefault="00D51410" w:rsidP="00D51410">
      <w:pPr>
        <w:jc w:val="both"/>
        <w:rPr>
          <w:sz w:val="22"/>
          <w:szCs w:val="22"/>
        </w:rPr>
      </w:pPr>
    </w:p>
    <w:p w14:paraId="4AA80B46" w14:textId="77777777" w:rsidR="00D51410" w:rsidRPr="005C6FF7" w:rsidRDefault="00D51410" w:rsidP="00D51410">
      <w:pPr>
        <w:jc w:val="both"/>
        <w:rPr>
          <w:sz w:val="22"/>
          <w:szCs w:val="22"/>
        </w:rPr>
      </w:pPr>
    </w:p>
    <w:p w14:paraId="2BC554B2" w14:textId="77777777" w:rsidR="00D51410" w:rsidRPr="005C6FF7" w:rsidRDefault="00D51410" w:rsidP="00D51410">
      <w:pPr>
        <w:jc w:val="both"/>
        <w:rPr>
          <w:sz w:val="22"/>
          <w:szCs w:val="22"/>
        </w:rPr>
      </w:pPr>
    </w:p>
    <w:p w14:paraId="4C4F0974" w14:textId="77777777" w:rsidR="00D51410" w:rsidRPr="005C6FF7" w:rsidRDefault="00D51410" w:rsidP="00D51410">
      <w:pPr>
        <w:jc w:val="both"/>
        <w:rPr>
          <w:sz w:val="22"/>
          <w:szCs w:val="22"/>
        </w:rPr>
      </w:pPr>
    </w:p>
    <w:p w14:paraId="0F2A8A59" w14:textId="77777777" w:rsidR="00D51410" w:rsidRPr="005C6FF7" w:rsidRDefault="00D51410" w:rsidP="00D51410">
      <w:pPr>
        <w:suppressAutoHyphens/>
        <w:jc w:val="both"/>
        <w:rPr>
          <w:sz w:val="22"/>
          <w:szCs w:val="22"/>
        </w:rPr>
      </w:pPr>
      <w:r w:rsidRPr="00C85ECF">
        <w:rPr>
          <w:sz w:val="22"/>
          <w:szCs w:val="22"/>
        </w:rPr>
        <w:t>Oświadczamy, że jesteśmy wydzierżawiającym maszyn/urządzeń, których dotyczy przedmiot zamówienia</w:t>
      </w:r>
      <w:r>
        <w:rPr>
          <w:sz w:val="22"/>
          <w:szCs w:val="22"/>
        </w:rPr>
        <w:t>.</w:t>
      </w:r>
    </w:p>
    <w:p w14:paraId="709D9D84" w14:textId="26923CE7" w:rsidR="00D51410" w:rsidRDefault="00D51410">
      <w:pPr>
        <w:spacing w:after="160" w:line="259" w:lineRule="auto"/>
        <w:rPr>
          <w:i/>
          <w:iCs/>
        </w:rPr>
      </w:pPr>
      <w:r>
        <w:rPr>
          <w:i/>
          <w:iCs/>
        </w:rPr>
        <w:br w:type="page"/>
      </w:r>
    </w:p>
    <w:p w14:paraId="4DD6FE85" w14:textId="4C1616AA" w:rsidR="00FE6881" w:rsidRDefault="00D453CD">
      <w:pPr>
        <w:spacing w:after="160" w:line="259" w:lineRule="auto"/>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2</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w:t>
      </w:r>
      <w:r w:rsidRPr="00D51410">
        <w:rPr>
          <w:rFonts w:eastAsiaTheme="majorEastAsia"/>
          <w:b/>
          <w:bCs/>
          <w:color w:val="2F5496" w:themeColor="accent1" w:themeShade="BF"/>
          <w:spacing w:val="20"/>
          <w:sz w:val="28"/>
          <w:szCs w:val="28"/>
        </w:rPr>
        <w:t xml:space="preserve">Oświadczenie </w:t>
      </w:r>
      <w:r>
        <w:rPr>
          <w:rFonts w:eastAsiaTheme="majorEastAsia"/>
          <w:b/>
          <w:bCs/>
          <w:color w:val="2F5496" w:themeColor="accent1" w:themeShade="BF"/>
          <w:spacing w:val="20"/>
          <w:sz w:val="28"/>
          <w:szCs w:val="28"/>
        </w:rPr>
        <w:t>producenta</w:t>
      </w:r>
    </w:p>
    <w:p w14:paraId="4B0E6E43" w14:textId="77777777" w:rsidR="00D453CD" w:rsidRDefault="00D453CD">
      <w:pPr>
        <w:spacing w:after="160" w:line="259" w:lineRule="auto"/>
        <w:rPr>
          <w:rFonts w:eastAsiaTheme="majorEastAsia"/>
          <w:b/>
          <w:bCs/>
          <w:color w:val="2F5496" w:themeColor="accent1" w:themeShade="BF"/>
          <w:spacing w:val="20"/>
          <w:sz w:val="28"/>
          <w:szCs w:val="28"/>
        </w:rPr>
      </w:pPr>
    </w:p>
    <w:p w14:paraId="1845FC06" w14:textId="77777777" w:rsidR="00D453CD" w:rsidRPr="005C6FF7" w:rsidRDefault="00D453CD" w:rsidP="00D453CD">
      <w:pPr>
        <w:jc w:val="both"/>
        <w:rPr>
          <w:i/>
          <w:sz w:val="22"/>
          <w:szCs w:val="22"/>
        </w:rPr>
      </w:pPr>
      <w:r w:rsidRPr="005C6FF7">
        <w:rPr>
          <w:i/>
          <w:sz w:val="22"/>
          <w:szCs w:val="22"/>
        </w:rPr>
        <w:t>Miejscowość: ___________________________________, dnia ______________________________</w:t>
      </w:r>
    </w:p>
    <w:p w14:paraId="4FE22102" w14:textId="77777777" w:rsidR="00D453CD" w:rsidRPr="005C6FF7" w:rsidRDefault="00D453CD" w:rsidP="00D453CD">
      <w:pPr>
        <w:jc w:val="both"/>
        <w:rPr>
          <w:sz w:val="22"/>
          <w:szCs w:val="22"/>
        </w:rPr>
      </w:pPr>
    </w:p>
    <w:p w14:paraId="311937B9" w14:textId="77777777" w:rsidR="00D453CD" w:rsidRPr="005C6FF7" w:rsidRDefault="00D453CD" w:rsidP="00D453CD">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2F7B808F" w14:textId="77777777" w:rsidR="00D453CD" w:rsidRPr="005C6FF7" w:rsidRDefault="00D453CD" w:rsidP="00D453CD">
      <w:pPr>
        <w:jc w:val="both"/>
        <w:rPr>
          <w:sz w:val="22"/>
          <w:szCs w:val="22"/>
        </w:rPr>
      </w:pPr>
    </w:p>
    <w:p w14:paraId="2FFFCB50" w14:textId="77777777" w:rsidR="00D453CD" w:rsidRPr="005C6FF7" w:rsidRDefault="00D453CD" w:rsidP="00D453CD">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03277BFB" w14:textId="77777777" w:rsidR="00D453CD" w:rsidRPr="005C6FF7" w:rsidRDefault="00D453CD" w:rsidP="00D453CD">
      <w:pPr>
        <w:jc w:val="both"/>
        <w:rPr>
          <w:sz w:val="22"/>
          <w:szCs w:val="22"/>
        </w:rPr>
      </w:pPr>
    </w:p>
    <w:p w14:paraId="1CCBFD57" w14:textId="77777777" w:rsidR="00D453CD" w:rsidRPr="005C6FF7" w:rsidRDefault="00D453CD" w:rsidP="00D453CD">
      <w:pPr>
        <w:ind w:left="1417" w:firstLine="1"/>
        <w:jc w:val="both"/>
        <w:rPr>
          <w:sz w:val="22"/>
          <w:szCs w:val="22"/>
        </w:rPr>
      </w:pPr>
      <w:r w:rsidRPr="005C6FF7">
        <w:rPr>
          <w:sz w:val="22"/>
          <w:szCs w:val="22"/>
        </w:rPr>
        <w:t>_____________________________________________________________________</w:t>
      </w:r>
    </w:p>
    <w:p w14:paraId="58C2AC14" w14:textId="77777777" w:rsidR="00D453CD" w:rsidRPr="005C6FF7" w:rsidRDefault="00D453CD" w:rsidP="00D453CD">
      <w:pPr>
        <w:jc w:val="both"/>
        <w:rPr>
          <w:sz w:val="22"/>
          <w:szCs w:val="22"/>
        </w:rPr>
      </w:pPr>
    </w:p>
    <w:p w14:paraId="3F5051F5" w14:textId="77777777" w:rsidR="00D453CD" w:rsidRPr="005C6FF7" w:rsidRDefault="00D453CD" w:rsidP="00D453CD">
      <w:pPr>
        <w:jc w:val="both"/>
        <w:rPr>
          <w:sz w:val="22"/>
          <w:szCs w:val="22"/>
        </w:rPr>
      </w:pPr>
    </w:p>
    <w:p w14:paraId="076503EA" w14:textId="77777777" w:rsidR="00D453CD" w:rsidRPr="00F726E5" w:rsidRDefault="00D453CD" w:rsidP="00D453CD">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4953EEAA" w14:textId="77777777" w:rsidR="00D453CD" w:rsidRPr="005C6FF7" w:rsidRDefault="00D453CD" w:rsidP="00D453CD">
      <w:pPr>
        <w:jc w:val="both"/>
        <w:rPr>
          <w:sz w:val="22"/>
          <w:szCs w:val="22"/>
        </w:rPr>
      </w:pPr>
    </w:p>
    <w:p w14:paraId="33F7D49D" w14:textId="77777777" w:rsidR="00D453CD" w:rsidRPr="005C6FF7" w:rsidRDefault="00D453CD" w:rsidP="00D453CD">
      <w:pPr>
        <w:jc w:val="both"/>
        <w:rPr>
          <w:i/>
          <w:iCs/>
          <w:sz w:val="22"/>
          <w:szCs w:val="22"/>
        </w:rPr>
      </w:pPr>
    </w:p>
    <w:p w14:paraId="45A4513E" w14:textId="77777777" w:rsidR="00D453CD" w:rsidRPr="005C6FF7" w:rsidRDefault="00D453CD" w:rsidP="00D453CD">
      <w:pPr>
        <w:jc w:val="both"/>
        <w:rPr>
          <w:i/>
          <w:iCs/>
          <w:sz w:val="22"/>
          <w:szCs w:val="22"/>
        </w:rPr>
      </w:pPr>
    </w:p>
    <w:p w14:paraId="4BCD98EE" w14:textId="77777777" w:rsidR="00D453CD" w:rsidRPr="005C6FF7" w:rsidRDefault="00D453CD" w:rsidP="00D453CD">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2970C166" w14:textId="77777777" w:rsidR="00D453CD" w:rsidRPr="00C85ECF" w:rsidRDefault="00D453CD" w:rsidP="00D453CD">
      <w:pPr>
        <w:rPr>
          <w:i/>
          <w:iCs/>
          <w:color w:val="FF0000"/>
          <w:sz w:val="18"/>
          <w:szCs w:val="18"/>
        </w:rPr>
      </w:pPr>
      <w:r w:rsidRPr="00C85ECF">
        <w:rPr>
          <w:i/>
          <w:iCs/>
          <w:color w:val="FF0000"/>
          <w:sz w:val="18"/>
          <w:szCs w:val="18"/>
        </w:rPr>
        <w:t xml:space="preserve">                                                                                                     (podać nazwę postępowania i nr zadania.)</w:t>
      </w:r>
    </w:p>
    <w:p w14:paraId="65B81ED9" w14:textId="77777777" w:rsidR="00D453CD" w:rsidRPr="005C6FF7" w:rsidRDefault="00D453CD" w:rsidP="00D453CD">
      <w:pPr>
        <w:jc w:val="both"/>
        <w:rPr>
          <w:sz w:val="22"/>
          <w:szCs w:val="22"/>
        </w:rPr>
      </w:pPr>
    </w:p>
    <w:p w14:paraId="63845EE5" w14:textId="77777777" w:rsidR="00D453CD" w:rsidRPr="005C6FF7" w:rsidRDefault="00D453CD" w:rsidP="00D453CD">
      <w:pPr>
        <w:jc w:val="both"/>
        <w:rPr>
          <w:sz w:val="22"/>
          <w:szCs w:val="22"/>
        </w:rPr>
      </w:pPr>
      <w:r w:rsidRPr="005C6FF7">
        <w:rPr>
          <w:sz w:val="22"/>
          <w:szCs w:val="22"/>
        </w:rPr>
        <w:t>______________________________________________ nr sprawy: __________________________</w:t>
      </w:r>
    </w:p>
    <w:p w14:paraId="68395EE4" w14:textId="77777777" w:rsidR="00D453CD" w:rsidRPr="005C6FF7" w:rsidRDefault="00D453CD" w:rsidP="00D453CD">
      <w:pPr>
        <w:jc w:val="both"/>
        <w:rPr>
          <w:sz w:val="22"/>
          <w:szCs w:val="22"/>
        </w:rPr>
      </w:pPr>
    </w:p>
    <w:p w14:paraId="7BFA39A6" w14:textId="77777777" w:rsidR="00D453CD" w:rsidRPr="005C6FF7" w:rsidRDefault="00D453CD" w:rsidP="00D453CD">
      <w:pPr>
        <w:jc w:val="both"/>
        <w:rPr>
          <w:sz w:val="22"/>
          <w:szCs w:val="22"/>
        </w:rPr>
      </w:pPr>
    </w:p>
    <w:p w14:paraId="498299ED" w14:textId="77777777" w:rsidR="00D453CD" w:rsidRPr="005C6FF7" w:rsidRDefault="00D453CD" w:rsidP="00D453CD">
      <w:pPr>
        <w:jc w:val="both"/>
        <w:rPr>
          <w:sz w:val="22"/>
          <w:szCs w:val="22"/>
        </w:rPr>
      </w:pPr>
    </w:p>
    <w:p w14:paraId="3258066B" w14:textId="77777777" w:rsidR="00D453CD" w:rsidRPr="005C6FF7" w:rsidRDefault="00D453CD" w:rsidP="00D453CD">
      <w:pPr>
        <w:jc w:val="both"/>
        <w:rPr>
          <w:sz w:val="22"/>
          <w:szCs w:val="22"/>
        </w:rPr>
      </w:pPr>
    </w:p>
    <w:p w14:paraId="75FB113B" w14:textId="77777777" w:rsidR="00D453CD" w:rsidRPr="00C85ECF" w:rsidRDefault="00D453CD" w:rsidP="00D453CD">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119" w:name="_Hlk156547757"/>
      <w:r w:rsidRPr="00C85ECF">
        <w:rPr>
          <w:sz w:val="24"/>
          <w:szCs w:val="24"/>
        </w:rPr>
        <w:t>, w tym w szczególności do dokonywania oceny zgodności z dokumentacją techniczną dla typu urządzenia objętego postępowaniem.</w:t>
      </w:r>
    </w:p>
    <w:bookmarkEnd w:id="119"/>
    <w:p w14:paraId="028A0893" w14:textId="77777777" w:rsidR="00D453CD" w:rsidRDefault="00D453CD">
      <w:pPr>
        <w:spacing w:after="160" w:line="259" w:lineRule="auto"/>
        <w:rPr>
          <w:rFonts w:eastAsiaTheme="majorEastAsia"/>
          <w:b/>
          <w:bCs/>
          <w:color w:val="2F5496" w:themeColor="accent1" w:themeShade="BF"/>
          <w:spacing w:val="20"/>
          <w:sz w:val="28"/>
          <w:szCs w:val="28"/>
        </w:rPr>
      </w:pPr>
    </w:p>
    <w:p w14:paraId="7A2C8061" w14:textId="77777777" w:rsidR="00D453CD" w:rsidRDefault="00D453CD">
      <w:pPr>
        <w:spacing w:after="160" w:line="259" w:lineRule="auto"/>
        <w:rPr>
          <w:i/>
          <w:iCs/>
        </w:rPr>
      </w:pPr>
    </w:p>
    <w:p w14:paraId="4325EC8E" w14:textId="77777777" w:rsidR="00D453CD" w:rsidRDefault="00D453CD">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DD9559C" w14:textId="598E4CD2"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ED0941">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D0941">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CF7E449"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D453CD">
        <w:rPr>
          <w:b/>
          <w:bCs/>
          <w:sz w:val="22"/>
          <w:szCs w:val="22"/>
        </w:rPr>
        <w:t>KWK Bolesław Śmiały</w:t>
      </w:r>
      <w:r w:rsidRPr="00895B8E">
        <w:rPr>
          <w:b/>
          <w:bCs/>
          <w:sz w:val="22"/>
          <w:szCs w:val="22"/>
        </w:rPr>
        <w:t>,</w:t>
      </w:r>
      <w:r w:rsidRPr="00895B8E">
        <w:rPr>
          <w:sz w:val="22"/>
          <w:szCs w:val="22"/>
        </w:rPr>
        <w:t xml:space="preserve"> adres: </w:t>
      </w:r>
      <w:r w:rsidR="00D453CD">
        <w:rPr>
          <w:sz w:val="22"/>
          <w:szCs w:val="22"/>
        </w:rPr>
        <w:t>43-173 Łaziska Górne</w:t>
      </w:r>
      <w:r w:rsidRPr="00895B8E">
        <w:rPr>
          <w:sz w:val="22"/>
          <w:szCs w:val="22"/>
        </w:rPr>
        <w:t xml:space="preserve">, ul. </w:t>
      </w:r>
      <w:r w:rsidR="00D453CD">
        <w:rPr>
          <w:sz w:val="22"/>
          <w:szCs w:val="22"/>
        </w:rPr>
        <w:t>Świętej Barbary 12</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D453CD">
        <w:rPr>
          <w:sz w:val="22"/>
          <w:szCs w:val="22"/>
        </w:rPr>
        <w:t>8</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ED0941">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D0941">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shd w:val="clear" w:color="auto" w:fill="auto"/>
            <w:vAlign w:val="center"/>
          </w:tcPr>
          <w:p w14:paraId="21C33289" w14:textId="77777777" w:rsidR="003B54FC" w:rsidRPr="00B65952" w:rsidRDefault="003B54FC" w:rsidP="003532A1">
            <w:pPr>
              <w:widowControl w:val="0"/>
              <w:tabs>
                <w:tab w:val="left" w:pos="284"/>
                <w:tab w:val="left" w:pos="851"/>
              </w:tabs>
              <w:ind w:left="284" w:hanging="284"/>
              <w:jc w:val="center"/>
            </w:pPr>
            <w:bookmarkStart w:id="123" w:name="_Hlk163038647"/>
          </w:p>
          <w:p w14:paraId="5876810B" w14:textId="77777777" w:rsidR="003B54FC" w:rsidRPr="00B65952" w:rsidRDefault="003B54FC" w:rsidP="003B54FC">
            <w:pPr>
              <w:widowControl w:val="0"/>
              <w:tabs>
                <w:tab w:val="left" w:pos="851"/>
              </w:tabs>
              <w:ind w:left="26" w:hanging="26"/>
              <w:jc w:val="center"/>
            </w:pPr>
            <w:r w:rsidRPr="00D453CD">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D55CA6">
        <w:trPr>
          <w:trHeight w:val="20"/>
          <w:tblHeader/>
        </w:trPr>
        <w:tc>
          <w:tcPr>
            <w:tcW w:w="5000" w:type="pct"/>
            <w:shd w:val="clear" w:color="auto" w:fill="BFBFBF" w:themeFill="background1" w:themeFillShade="BF"/>
            <w:vAlign w:val="center"/>
          </w:tcPr>
          <w:p w14:paraId="3E1BA90F" w14:textId="77777777" w:rsidR="003B54FC" w:rsidRPr="00F9365E" w:rsidRDefault="003B54FC" w:rsidP="003532A1">
            <w:pPr>
              <w:widowControl w:val="0"/>
              <w:tabs>
                <w:tab w:val="left" w:pos="284"/>
                <w:tab w:val="left" w:pos="851"/>
              </w:tabs>
              <w:ind w:left="284" w:hanging="284"/>
              <w:jc w:val="center"/>
              <w:rPr>
                <w:b/>
                <w:bCs/>
                <w:color w:val="00B050"/>
              </w:rPr>
            </w:pPr>
            <w:r w:rsidRPr="00D55CA6">
              <w:rPr>
                <w:b/>
                <w:bCs/>
                <w:sz w:val="22"/>
                <w:szCs w:val="22"/>
                <w:shd w:val="clear" w:color="auto" w:fill="BFBFBF" w:themeFill="background1" w:themeFillShade="BF"/>
              </w:rPr>
              <w:t>WYKONAWC</w:t>
            </w:r>
            <w:r w:rsidRPr="00D55CA6">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F9365E" w:rsidRDefault="003B54FC" w:rsidP="003532A1">
            <w:pPr>
              <w:widowControl w:val="0"/>
              <w:jc w:val="center"/>
              <w:rPr>
                <w:color w:val="00B050"/>
                <w:sz w:val="18"/>
                <w:szCs w:val="18"/>
              </w:rPr>
            </w:pPr>
          </w:p>
          <w:p w14:paraId="2E7394B4" w14:textId="77777777" w:rsidR="003B54FC" w:rsidRPr="00F9365E" w:rsidRDefault="003B54FC" w:rsidP="003532A1">
            <w:pPr>
              <w:widowControl w:val="0"/>
              <w:jc w:val="center"/>
              <w:rPr>
                <w:color w:val="00B050"/>
                <w:sz w:val="18"/>
                <w:szCs w:val="18"/>
              </w:rPr>
            </w:pPr>
          </w:p>
          <w:p w14:paraId="231C870C" w14:textId="77777777" w:rsidR="003B54FC" w:rsidRPr="00F9365E" w:rsidRDefault="003B54FC" w:rsidP="003532A1">
            <w:pPr>
              <w:widowControl w:val="0"/>
              <w:jc w:val="center"/>
              <w:rPr>
                <w:color w:val="00B050"/>
                <w:sz w:val="18"/>
                <w:szCs w:val="18"/>
              </w:rPr>
            </w:pPr>
          </w:p>
          <w:p w14:paraId="1875A00B" w14:textId="77777777" w:rsidR="003B54FC" w:rsidRPr="00F9365E" w:rsidRDefault="003B54FC" w:rsidP="003532A1">
            <w:pPr>
              <w:widowControl w:val="0"/>
              <w:jc w:val="center"/>
              <w:rPr>
                <w:color w:val="00B050"/>
                <w:sz w:val="18"/>
                <w:szCs w:val="18"/>
              </w:rPr>
            </w:pPr>
          </w:p>
          <w:p w14:paraId="738980D0" w14:textId="77777777" w:rsidR="003B54FC" w:rsidRPr="00F9365E" w:rsidRDefault="003B54FC" w:rsidP="003532A1">
            <w:pPr>
              <w:widowControl w:val="0"/>
              <w:jc w:val="center"/>
              <w:rPr>
                <w:color w:val="00B050"/>
                <w:sz w:val="18"/>
                <w:szCs w:val="18"/>
              </w:rPr>
            </w:pPr>
          </w:p>
          <w:p w14:paraId="7D1F9BF4" w14:textId="77777777" w:rsidR="003B54FC" w:rsidRPr="00F9365E" w:rsidRDefault="003B54FC" w:rsidP="003532A1">
            <w:pPr>
              <w:widowControl w:val="0"/>
              <w:tabs>
                <w:tab w:val="left" w:pos="284"/>
                <w:tab w:val="left" w:pos="851"/>
              </w:tabs>
              <w:ind w:left="284" w:hanging="284"/>
              <w:jc w:val="center"/>
              <w:rPr>
                <w:b/>
                <w:bCs/>
                <w:color w:val="00B050"/>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8D1F060" w14:textId="7A38B735" w:rsidR="00760E93"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sidR="00760E93">
              <w:rPr>
                <w:noProof/>
                <w:webHidden/>
              </w:rPr>
              <w:fldChar w:fldCharType="begin"/>
            </w:r>
            <w:r w:rsidR="00760E93">
              <w:rPr>
                <w:noProof/>
                <w:webHidden/>
              </w:rPr>
              <w:instrText xml:space="preserve"> PAGEREF _Toc148612298 \h </w:instrText>
            </w:r>
            <w:r w:rsidR="00760E93">
              <w:rPr>
                <w:noProof/>
                <w:webHidden/>
              </w:rPr>
            </w:r>
            <w:r w:rsidR="00760E93">
              <w:rPr>
                <w:noProof/>
                <w:webHidden/>
              </w:rPr>
              <w:fldChar w:fldCharType="separate"/>
            </w:r>
            <w:r w:rsidR="001B4A91">
              <w:rPr>
                <w:noProof/>
                <w:webHidden/>
              </w:rPr>
              <w:t>49</w:t>
            </w:r>
            <w:r w:rsidR="00760E93">
              <w:rPr>
                <w:noProof/>
                <w:webHidden/>
              </w:rPr>
              <w:fldChar w:fldCharType="end"/>
            </w:r>
          </w:hyperlink>
        </w:p>
        <w:p w14:paraId="38FF727C" w14:textId="6ACF658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1B4A91">
              <w:rPr>
                <w:noProof/>
                <w:webHidden/>
              </w:rPr>
              <w:t>49</w:t>
            </w:r>
            <w:r>
              <w:rPr>
                <w:noProof/>
                <w:webHidden/>
              </w:rPr>
              <w:fldChar w:fldCharType="end"/>
            </w:r>
          </w:hyperlink>
        </w:p>
        <w:p w14:paraId="3AD7D032" w14:textId="1CB313C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1B4A91">
              <w:rPr>
                <w:noProof/>
                <w:webHidden/>
              </w:rPr>
              <w:t>49</w:t>
            </w:r>
            <w:r>
              <w:rPr>
                <w:noProof/>
                <w:webHidden/>
              </w:rPr>
              <w:fldChar w:fldCharType="end"/>
            </w:r>
          </w:hyperlink>
        </w:p>
        <w:p w14:paraId="045ADD24" w14:textId="53E203D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1B4A91">
              <w:rPr>
                <w:noProof/>
                <w:webHidden/>
              </w:rPr>
              <w:t>50</w:t>
            </w:r>
            <w:r>
              <w:rPr>
                <w:noProof/>
                <w:webHidden/>
              </w:rPr>
              <w:fldChar w:fldCharType="end"/>
            </w:r>
          </w:hyperlink>
        </w:p>
        <w:p w14:paraId="2CE272CA" w14:textId="08A0538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1B4A91">
              <w:rPr>
                <w:noProof/>
                <w:webHidden/>
              </w:rPr>
              <w:t>52</w:t>
            </w:r>
            <w:r>
              <w:rPr>
                <w:noProof/>
                <w:webHidden/>
              </w:rPr>
              <w:fldChar w:fldCharType="end"/>
            </w:r>
          </w:hyperlink>
        </w:p>
        <w:p w14:paraId="065A7884" w14:textId="51A5D49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1B4A91">
              <w:rPr>
                <w:noProof/>
                <w:webHidden/>
              </w:rPr>
              <w:t>52</w:t>
            </w:r>
            <w:r>
              <w:rPr>
                <w:noProof/>
                <w:webHidden/>
              </w:rPr>
              <w:fldChar w:fldCharType="end"/>
            </w:r>
          </w:hyperlink>
        </w:p>
        <w:p w14:paraId="57CE1E38" w14:textId="63D1EF1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1B4A91">
              <w:rPr>
                <w:noProof/>
                <w:webHidden/>
              </w:rPr>
              <w:t>54</w:t>
            </w:r>
            <w:r>
              <w:rPr>
                <w:noProof/>
                <w:webHidden/>
              </w:rPr>
              <w:fldChar w:fldCharType="end"/>
            </w:r>
          </w:hyperlink>
        </w:p>
        <w:p w14:paraId="196A2203" w14:textId="1C419B8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1B4A91">
              <w:rPr>
                <w:noProof/>
                <w:webHidden/>
              </w:rPr>
              <w:t>54</w:t>
            </w:r>
            <w:r>
              <w:rPr>
                <w:noProof/>
                <w:webHidden/>
              </w:rPr>
              <w:fldChar w:fldCharType="end"/>
            </w:r>
          </w:hyperlink>
        </w:p>
        <w:p w14:paraId="17A79480" w14:textId="071E893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xml:space="preserve">§ 9. Wymagania dotyczące zatrudnienia </w:t>
            </w:r>
            <w:r w:rsidRPr="00B34F30">
              <w:rPr>
                <w:rStyle w:val="Hipercze"/>
                <w:i/>
                <w:iCs/>
                <w:noProof/>
              </w:rPr>
              <w:t>(dotyczy usług)</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1B4A91">
              <w:rPr>
                <w:noProof/>
                <w:webHidden/>
              </w:rPr>
              <w:t>54</w:t>
            </w:r>
            <w:r>
              <w:rPr>
                <w:noProof/>
                <w:webHidden/>
              </w:rPr>
              <w:fldChar w:fldCharType="end"/>
            </w:r>
          </w:hyperlink>
        </w:p>
        <w:p w14:paraId="12F8A9F3" w14:textId="656CD77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fldChar w:fldCharType="separate"/>
            </w:r>
            <w:r w:rsidR="001B4A91">
              <w:rPr>
                <w:b/>
                <w:bCs/>
                <w:noProof/>
                <w:webHidden/>
              </w:rPr>
              <w:t>Błąd! Nie zdefiniowano zakładki.</w:t>
            </w:r>
            <w:r>
              <w:rPr>
                <w:noProof/>
                <w:webHidden/>
              </w:rPr>
              <w:fldChar w:fldCharType="end"/>
            </w:r>
          </w:hyperlink>
        </w:p>
        <w:p w14:paraId="689C92A3" w14:textId="777F038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1B4A91">
              <w:rPr>
                <w:noProof/>
                <w:webHidden/>
              </w:rPr>
              <w:t>55</w:t>
            </w:r>
            <w:r>
              <w:rPr>
                <w:noProof/>
                <w:webHidden/>
              </w:rPr>
              <w:fldChar w:fldCharType="end"/>
            </w:r>
          </w:hyperlink>
        </w:p>
        <w:p w14:paraId="59B25C5E" w14:textId="27C15D1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1B4A91">
              <w:rPr>
                <w:noProof/>
                <w:webHidden/>
              </w:rPr>
              <w:t>55</w:t>
            </w:r>
            <w:r>
              <w:rPr>
                <w:noProof/>
                <w:webHidden/>
              </w:rPr>
              <w:fldChar w:fldCharType="end"/>
            </w:r>
          </w:hyperlink>
        </w:p>
        <w:p w14:paraId="2A8E643B" w14:textId="4FAD71D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1B4A91">
              <w:rPr>
                <w:noProof/>
                <w:webHidden/>
              </w:rPr>
              <w:t>57</w:t>
            </w:r>
            <w:r>
              <w:rPr>
                <w:noProof/>
                <w:webHidden/>
              </w:rPr>
              <w:fldChar w:fldCharType="end"/>
            </w:r>
          </w:hyperlink>
        </w:p>
        <w:p w14:paraId="33A7FC5B" w14:textId="35FEE78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1B4A91">
              <w:rPr>
                <w:noProof/>
                <w:webHidden/>
              </w:rPr>
              <w:t>58</w:t>
            </w:r>
            <w:r>
              <w:rPr>
                <w:noProof/>
                <w:webHidden/>
              </w:rPr>
              <w:fldChar w:fldCharType="end"/>
            </w:r>
          </w:hyperlink>
        </w:p>
        <w:p w14:paraId="4E890F7E" w14:textId="3C3B3DB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1B4A91">
              <w:rPr>
                <w:noProof/>
                <w:webHidden/>
              </w:rPr>
              <w:t>59</w:t>
            </w:r>
            <w:r>
              <w:rPr>
                <w:noProof/>
                <w:webHidden/>
              </w:rPr>
              <w:fldChar w:fldCharType="end"/>
            </w:r>
          </w:hyperlink>
        </w:p>
        <w:p w14:paraId="7B2425D8" w14:textId="03C2C10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fldChar w:fldCharType="separate"/>
            </w:r>
            <w:r w:rsidR="001B4A91">
              <w:rPr>
                <w:b/>
                <w:bCs/>
                <w:noProof/>
                <w:webHidden/>
              </w:rPr>
              <w:t>Błąd! Nie zdefiniowano zakładki.</w:t>
            </w:r>
            <w:r>
              <w:rPr>
                <w:noProof/>
                <w:webHidden/>
              </w:rPr>
              <w:fldChar w:fldCharType="end"/>
            </w:r>
          </w:hyperlink>
        </w:p>
        <w:p w14:paraId="34CCBDD7" w14:textId="383D149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1B4A91">
              <w:rPr>
                <w:noProof/>
                <w:webHidden/>
              </w:rPr>
              <w:t>60</w:t>
            </w:r>
            <w:r>
              <w:rPr>
                <w:noProof/>
                <w:webHidden/>
              </w:rPr>
              <w:fldChar w:fldCharType="end"/>
            </w:r>
          </w:hyperlink>
        </w:p>
        <w:p w14:paraId="2D9BAA03" w14:textId="6F93401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1B4A91">
              <w:rPr>
                <w:noProof/>
                <w:webHidden/>
              </w:rPr>
              <w:t>61</w:t>
            </w:r>
            <w:r>
              <w:rPr>
                <w:noProof/>
                <w:webHidden/>
              </w:rPr>
              <w:fldChar w:fldCharType="end"/>
            </w:r>
          </w:hyperlink>
        </w:p>
        <w:p w14:paraId="47D604D0" w14:textId="075FD23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1B4A91">
              <w:rPr>
                <w:noProof/>
                <w:webHidden/>
              </w:rPr>
              <w:t>62</w:t>
            </w:r>
            <w:r>
              <w:rPr>
                <w:noProof/>
                <w:webHidden/>
              </w:rPr>
              <w:fldChar w:fldCharType="end"/>
            </w:r>
          </w:hyperlink>
        </w:p>
        <w:p w14:paraId="78838397" w14:textId="5219A42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1B4A91">
              <w:rPr>
                <w:noProof/>
                <w:webHidden/>
              </w:rPr>
              <w:t>63</w:t>
            </w:r>
            <w:r>
              <w:rPr>
                <w:noProof/>
                <w:webHidden/>
              </w:rPr>
              <w:fldChar w:fldCharType="end"/>
            </w:r>
          </w:hyperlink>
        </w:p>
        <w:p w14:paraId="685C2480" w14:textId="7CC0A69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1B4A91">
              <w:rPr>
                <w:noProof/>
                <w:webHidden/>
              </w:rPr>
              <w:t>63</w:t>
            </w:r>
            <w:r>
              <w:rPr>
                <w:noProof/>
                <w:webHidden/>
              </w:rPr>
              <w:fldChar w:fldCharType="end"/>
            </w:r>
          </w:hyperlink>
        </w:p>
        <w:p w14:paraId="31F12B07" w14:textId="6CB9658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1B4A91">
              <w:rPr>
                <w:noProof/>
                <w:webHidden/>
              </w:rPr>
              <w:t>64</w:t>
            </w:r>
            <w:r>
              <w:rPr>
                <w:noProof/>
                <w:webHidden/>
              </w:rPr>
              <w:fldChar w:fldCharType="end"/>
            </w:r>
          </w:hyperlink>
        </w:p>
        <w:p w14:paraId="0C0C6DEF" w14:textId="70AF2D1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1B4A91">
              <w:rPr>
                <w:noProof/>
                <w:webHidden/>
              </w:rPr>
              <w:t>64</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148612298"/>
      <w:bookmarkStart w:id="129" w:name="_Hlk67825483"/>
      <w:r w:rsidRPr="000C23F8">
        <w:t>§ 1. Podstawa zawarcia Umowy</w:t>
      </w:r>
      <w:bookmarkEnd w:id="124"/>
      <w:bookmarkEnd w:id="125"/>
      <w:bookmarkEnd w:id="126"/>
      <w:bookmarkEnd w:id="127"/>
      <w:bookmarkEnd w:id="128"/>
    </w:p>
    <w:p w14:paraId="16A3B8FC" w14:textId="1A9FE3D1" w:rsidR="000C23F8" w:rsidRDefault="000C23F8" w:rsidP="00ED0941">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453CD" w:rsidRPr="00D453CD">
        <w:rPr>
          <w:sz w:val="22"/>
          <w:szCs w:val="22"/>
        </w:rPr>
        <w:t xml:space="preserve">Przegląd serwisowy zabezpieczeń oraz centralnej sygnalizacji i koncentratora stacji GST-110/6kV "Szyb Aleksander" produkcji </w:t>
      </w:r>
      <w:proofErr w:type="spellStart"/>
      <w:r w:rsidR="00D453CD" w:rsidRPr="00D453CD">
        <w:rPr>
          <w:sz w:val="22"/>
          <w:szCs w:val="22"/>
        </w:rPr>
        <w:t>Computer&amp;Control</w:t>
      </w:r>
      <w:proofErr w:type="spellEnd"/>
      <w:r w:rsidR="00D453CD" w:rsidRPr="00D453CD">
        <w:rPr>
          <w:sz w:val="22"/>
          <w:szCs w:val="22"/>
        </w:rPr>
        <w:t xml:space="preserve"> Sp. z o. o. dla Polskiej Grupy Górniczej S.A. Oddział KWK Bolesław Śmiały</w:t>
      </w:r>
      <w:r w:rsidRPr="00E66F78">
        <w:rPr>
          <w:sz w:val="22"/>
          <w:szCs w:val="22"/>
        </w:rPr>
        <w:t xml:space="preserve"> </w:t>
      </w:r>
      <w:r>
        <w:rPr>
          <w:sz w:val="22"/>
          <w:szCs w:val="22"/>
        </w:rPr>
        <w:br/>
      </w:r>
      <w:r w:rsidRPr="00E66F78">
        <w:rPr>
          <w:sz w:val="22"/>
          <w:szCs w:val="22"/>
        </w:rPr>
        <w:t xml:space="preserve">(nr sprawy </w:t>
      </w:r>
      <w:r w:rsidR="00D453CD">
        <w:rPr>
          <w:sz w:val="22"/>
          <w:szCs w:val="22"/>
        </w:rPr>
        <w:t>402401544</w:t>
      </w:r>
      <w:r w:rsidRPr="00E92E2C">
        <w:rPr>
          <w:sz w:val="22"/>
          <w:szCs w:val="22"/>
        </w:rPr>
        <w:t>)</w:t>
      </w:r>
      <w:r w:rsidR="00D453CD">
        <w:rPr>
          <w:sz w:val="22"/>
          <w:szCs w:val="22"/>
        </w:rPr>
        <w:t xml:space="preserve">. </w:t>
      </w:r>
    </w:p>
    <w:p w14:paraId="71B53A15" w14:textId="79DD3AAC" w:rsidR="000C23F8" w:rsidRPr="000C0BCE" w:rsidRDefault="000C23F8" w:rsidP="00ED0941">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30" w:name="_Hlk106017812"/>
      <w:bookmarkEnd w:id="129"/>
    </w:p>
    <w:p w14:paraId="2AA2865F" w14:textId="77777777" w:rsidR="000C23F8" w:rsidRPr="00E66F78" w:rsidRDefault="000C23F8" w:rsidP="000C23F8">
      <w:pPr>
        <w:pStyle w:val="Nagwek2"/>
      </w:pPr>
      <w:bookmarkStart w:id="131" w:name="_Toc64016201"/>
      <w:bookmarkStart w:id="132" w:name="_Toc106095861"/>
      <w:bookmarkStart w:id="133" w:name="_Toc106096301"/>
      <w:bookmarkStart w:id="134" w:name="_Toc106096405"/>
      <w:bookmarkStart w:id="135" w:name="_Toc148612299"/>
      <w:r w:rsidRPr="00E66F78">
        <w:t>§</w:t>
      </w:r>
      <w:r>
        <w:t xml:space="preserve"> </w:t>
      </w:r>
      <w:r w:rsidRPr="00E66F78">
        <w:t>2. Przedmiot Umowy</w:t>
      </w:r>
      <w:bookmarkEnd w:id="131"/>
      <w:bookmarkEnd w:id="132"/>
      <w:bookmarkEnd w:id="133"/>
      <w:bookmarkEnd w:id="134"/>
      <w:bookmarkEnd w:id="135"/>
    </w:p>
    <w:p w14:paraId="3809B8E3" w14:textId="59CAC32C" w:rsidR="000C23F8" w:rsidRPr="00F8529D" w:rsidRDefault="000C23F8" w:rsidP="00ED0941">
      <w:pPr>
        <w:numPr>
          <w:ilvl w:val="0"/>
          <w:numId w:val="60"/>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D453CD" w:rsidRPr="00D453CD">
        <w:rPr>
          <w:sz w:val="22"/>
          <w:szCs w:val="22"/>
        </w:rPr>
        <w:t xml:space="preserve">Przegląd serwisowy zabezpieczeń oraz centralnej sygnalizacji i koncentratora stacji GST-110/6kV "Szyb Aleksander" produkcji </w:t>
      </w:r>
      <w:proofErr w:type="spellStart"/>
      <w:r w:rsidR="00D453CD" w:rsidRPr="00D453CD">
        <w:rPr>
          <w:sz w:val="22"/>
          <w:szCs w:val="22"/>
        </w:rPr>
        <w:t>Computer&amp;Control</w:t>
      </w:r>
      <w:proofErr w:type="spellEnd"/>
      <w:r w:rsidR="00D453CD" w:rsidRPr="00D453CD">
        <w:rPr>
          <w:sz w:val="22"/>
          <w:szCs w:val="22"/>
        </w:rPr>
        <w:t xml:space="preserve"> Sp. z o. o. dla Polskiej Grupy Górniczej S.A. Oddział KWK Bolesław Śmiały</w:t>
      </w:r>
      <w:r w:rsidR="000E40FD" w:rsidRPr="00F8529D">
        <w:rPr>
          <w:sz w:val="22"/>
          <w:szCs w:val="22"/>
        </w:rPr>
        <w:t xml:space="preserve"> </w:t>
      </w:r>
      <w:bookmarkStart w:id="136"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ED0941">
      <w:pPr>
        <w:numPr>
          <w:ilvl w:val="0"/>
          <w:numId w:val="60"/>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ED0941">
      <w:pPr>
        <w:numPr>
          <w:ilvl w:val="0"/>
          <w:numId w:val="60"/>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E985A04" w14:textId="77777777" w:rsidR="00D453CD" w:rsidRPr="00632B85" w:rsidRDefault="00D453CD" w:rsidP="00ED0941">
      <w:pPr>
        <w:numPr>
          <w:ilvl w:val="0"/>
          <w:numId w:val="60"/>
        </w:numPr>
        <w:jc w:val="both"/>
        <w:rPr>
          <w:sz w:val="22"/>
          <w:szCs w:val="22"/>
        </w:rPr>
      </w:pPr>
      <w:r w:rsidRPr="00632B85">
        <w:rPr>
          <w:sz w:val="22"/>
          <w:szCs w:val="22"/>
        </w:rPr>
        <w:t>Zamawiający zleca, a Wykonawc</w:t>
      </w:r>
      <w:r>
        <w:rPr>
          <w:sz w:val="22"/>
          <w:szCs w:val="22"/>
        </w:rPr>
        <w:t>a</w:t>
      </w:r>
      <w:r w:rsidRPr="00632B85">
        <w:rPr>
          <w:sz w:val="22"/>
          <w:szCs w:val="22"/>
        </w:rPr>
        <w:t xml:space="preserve"> zobowiązuj</w:t>
      </w:r>
      <w:r>
        <w:rPr>
          <w:sz w:val="22"/>
          <w:szCs w:val="22"/>
        </w:rPr>
        <w:t>e</w:t>
      </w:r>
      <w:r w:rsidRPr="00632B85">
        <w:rPr>
          <w:sz w:val="22"/>
          <w:szCs w:val="22"/>
        </w:rPr>
        <w:t xml:space="preserve"> się do świadczenia usług serwisowych dla Zamawiającego, na warunkach określonych w niniejszej </w:t>
      </w:r>
      <w:r>
        <w:rPr>
          <w:sz w:val="22"/>
          <w:szCs w:val="22"/>
        </w:rPr>
        <w:t>U</w:t>
      </w:r>
      <w:r w:rsidRPr="00632B85">
        <w:rPr>
          <w:sz w:val="22"/>
          <w:szCs w:val="22"/>
        </w:rPr>
        <w:t>mowie.</w:t>
      </w:r>
    </w:p>
    <w:p w14:paraId="73C819F2" w14:textId="1829AE12" w:rsidR="00D453CD" w:rsidRPr="00D453CD" w:rsidRDefault="00D453CD" w:rsidP="00ED0941">
      <w:pPr>
        <w:numPr>
          <w:ilvl w:val="0"/>
          <w:numId w:val="60"/>
        </w:numPr>
        <w:jc w:val="both"/>
        <w:rPr>
          <w:sz w:val="22"/>
          <w:szCs w:val="22"/>
        </w:rPr>
      </w:pPr>
      <w:r w:rsidRPr="00632B85">
        <w:rPr>
          <w:sz w:val="22"/>
          <w:szCs w:val="22"/>
        </w:rPr>
        <w:t xml:space="preserve">Szczegółowe zasady realizacji usług serwisowych oraz ceny jednostkowe </w:t>
      </w:r>
      <w:r>
        <w:rPr>
          <w:sz w:val="22"/>
          <w:szCs w:val="22"/>
        </w:rPr>
        <w:t xml:space="preserve">czynności serwisowych </w:t>
      </w:r>
      <w:r w:rsidRPr="00632B85">
        <w:rPr>
          <w:sz w:val="22"/>
          <w:szCs w:val="22"/>
        </w:rPr>
        <w:t xml:space="preserve">zostały określone w załącznikach do niniejszej </w:t>
      </w:r>
      <w:r>
        <w:rPr>
          <w:sz w:val="22"/>
          <w:szCs w:val="22"/>
        </w:rPr>
        <w:t>U</w:t>
      </w:r>
      <w:r w:rsidRPr="00632B85">
        <w:rPr>
          <w:sz w:val="22"/>
          <w:szCs w:val="22"/>
        </w:rPr>
        <w:t>mowy.</w:t>
      </w:r>
    </w:p>
    <w:p w14:paraId="25567256" w14:textId="097C6C16" w:rsidR="000C23F8" w:rsidRPr="008B48AD" w:rsidRDefault="000C23F8" w:rsidP="00ED0941">
      <w:pPr>
        <w:numPr>
          <w:ilvl w:val="0"/>
          <w:numId w:val="60"/>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21022411" w:rsidR="000C23F8" w:rsidRPr="00D453CD" w:rsidRDefault="000C23F8" w:rsidP="00ED0941">
      <w:pPr>
        <w:numPr>
          <w:ilvl w:val="0"/>
          <w:numId w:val="60"/>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2B78D383" w14:textId="77777777" w:rsidR="00D453CD" w:rsidRDefault="00D453CD" w:rsidP="00ED0941">
      <w:pPr>
        <w:numPr>
          <w:ilvl w:val="0"/>
          <w:numId w:val="60"/>
        </w:numPr>
        <w:jc w:val="both"/>
        <w:rPr>
          <w:sz w:val="22"/>
          <w:szCs w:val="22"/>
        </w:rPr>
      </w:pPr>
      <w:r w:rsidRPr="00F71079">
        <w:rPr>
          <w:sz w:val="22"/>
          <w:szCs w:val="22"/>
        </w:rPr>
        <w:t xml:space="preserve">Liczbę i intensywność zlecanych usług będą warunkować bieżące potrzeby Zamawiającego. </w:t>
      </w:r>
    </w:p>
    <w:p w14:paraId="034FE7B6" w14:textId="21C980BA" w:rsidR="00D453CD" w:rsidRPr="00D453CD" w:rsidRDefault="00D453CD" w:rsidP="00ED0941">
      <w:pPr>
        <w:numPr>
          <w:ilvl w:val="0"/>
          <w:numId w:val="60"/>
        </w:numPr>
        <w:jc w:val="both"/>
        <w:rPr>
          <w:sz w:val="22"/>
          <w:szCs w:val="22"/>
        </w:rPr>
      </w:pPr>
      <w:r w:rsidRPr="00F71079">
        <w:rPr>
          <w:sz w:val="22"/>
          <w:szCs w:val="22"/>
        </w:rPr>
        <w:t>Łączna wartość zleceń nie może przekroczyć wartości niniejszej Umowy.</w:t>
      </w:r>
    </w:p>
    <w:p w14:paraId="50D10C53" w14:textId="5E42CB88" w:rsidR="00D453CD" w:rsidRPr="00D453CD" w:rsidRDefault="00D453CD" w:rsidP="00ED0941">
      <w:pPr>
        <w:numPr>
          <w:ilvl w:val="0"/>
          <w:numId w:val="60"/>
        </w:numPr>
        <w:spacing w:line="259" w:lineRule="auto"/>
        <w:jc w:val="both"/>
        <w:rPr>
          <w:sz w:val="22"/>
          <w:szCs w:val="22"/>
        </w:rPr>
      </w:pPr>
      <w:r w:rsidRPr="00D453CD">
        <w:rPr>
          <w:sz w:val="22"/>
          <w:szCs w:val="22"/>
        </w:rPr>
        <w:t>Realizacja Umowy nie wymaga świadczenia usług przez Zamawiającego na rzecz Wykonawcy na podstawie odrębnej umowy (tzw. przychodowej). W przypadku konieczności korzystania z usług łaźni, lampowni, markowni, maskowni, ewidencji markowni, wody, Zamawiający gwarantuje dostęp do ww. świadczeń. Ze względu na jednostkowy charakter świadczeń Wykonawca nie będzie</w:t>
      </w:r>
      <w:r>
        <w:rPr>
          <w:sz w:val="22"/>
          <w:szCs w:val="22"/>
        </w:rPr>
        <w:t xml:space="preserve"> </w:t>
      </w:r>
      <w:r w:rsidRPr="00D453CD">
        <w:rPr>
          <w:sz w:val="22"/>
          <w:szCs w:val="22"/>
        </w:rPr>
        <w:t>za nie dodatkowo obciążany.</w:t>
      </w:r>
    </w:p>
    <w:p w14:paraId="055A860C" w14:textId="77777777" w:rsidR="000C23F8" w:rsidRPr="00E66F78" w:rsidRDefault="000C23F8" w:rsidP="000C23F8">
      <w:pPr>
        <w:pStyle w:val="Nagwek2"/>
      </w:pPr>
      <w:bookmarkStart w:id="138" w:name="_Toc64016202"/>
      <w:bookmarkStart w:id="139" w:name="_Toc106095862"/>
      <w:bookmarkStart w:id="140" w:name="_Toc106096302"/>
      <w:bookmarkStart w:id="141" w:name="_Toc106096406"/>
      <w:bookmarkStart w:id="142" w:name="_Toc148612300"/>
      <w:bookmarkEnd w:id="130"/>
      <w:r w:rsidRPr="00E66F78">
        <w:t>§</w:t>
      </w:r>
      <w:r>
        <w:t xml:space="preserve"> </w:t>
      </w:r>
      <w:r w:rsidRPr="00E66F78">
        <w:t>3. Cena i sposób rozliczeń</w:t>
      </w:r>
      <w:bookmarkEnd w:id="138"/>
      <w:bookmarkEnd w:id="139"/>
      <w:bookmarkEnd w:id="140"/>
      <w:bookmarkEnd w:id="141"/>
      <w:bookmarkEnd w:id="142"/>
    </w:p>
    <w:p w14:paraId="7341FE7A" w14:textId="77777777" w:rsidR="00D453CD" w:rsidRPr="00D453CD" w:rsidRDefault="00D453CD" w:rsidP="00ED0941">
      <w:pPr>
        <w:numPr>
          <w:ilvl w:val="0"/>
          <w:numId w:val="38"/>
        </w:numPr>
        <w:spacing w:line="259" w:lineRule="auto"/>
        <w:jc w:val="both"/>
        <w:rPr>
          <w:sz w:val="22"/>
          <w:szCs w:val="22"/>
        </w:rPr>
      </w:pPr>
      <w:r w:rsidRPr="00D453CD">
        <w:rPr>
          <w:sz w:val="22"/>
          <w:szCs w:val="22"/>
        </w:rPr>
        <w:t>Wartość Umowy netto wyznaczy suma zleceń wystawionych przez Zamawiającego. Wartość ta nie przekroczy kwoty, którą Zamawiający zamierza przeznaczyć na realizację zamówienia, tj. ………… zł netto.</w:t>
      </w:r>
    </w:p>
    <w:p w14:paraId="45CC70C7" w14:textId="77777777" w:rsidR="00D453CD" w:rsidRPr="00D453CD" w:rsidRDefault="00D453CD" w:rsidP="00D453CD">
      <w:pPr>
        <w:spacing w:line="259" w:lineRule="auto"/>
        <w:ind w:left="360"/>
        <w:jc w:val="both"/>
        <w:rPr>
          <w:b/>
          <w:bCs/>
          <w:i/>
          <w:iCs/>
          <w:sz w:val="22"/>
          <w:szCs w:val="22"/>
        </w:rPr>
      </w:pPr>
      <w:r w:rsidRPr="00D453CD">
        <w:rPr>
          <w:b/>
          <w:bCs/>
          <w:i/>
          <w:iCs/>
          <w:sz w:val="22"/>
          <w:szCs w:val="22"/>
        </w:rPr>
        <w:t>Przez niezrealizowaną część Umowy Zamawiający rozumie różnicę pomiędzy kwotą, którą Zamawiający zamierza przeznaczyć na realizację zamówienia, a wartością zrealizowanych zleceń.</w:t>
      </w:r>
    </w:p>
    <w:p w14:paraId="4FD1075B" w14:textId="102A2158" w:rsidR="00D453CD" w:rsidRPr="00D453CD" w:rsidRDefault="00D453CD" w:rsidP="00ED0941">
      <w:pPr>
        <w:pStyle w:val="Akapitzlist"/>
        <w:numPr>
          <w:ilvl w:val="0"/>
          <w:numId w:val="38"/>
        </w:numPr>
        <w:rPr>
          <w:sz w:val="22"/>
          <w:szCs w:val="22"/>
        </w:rPr>
      </w:pPr>
      <w:r w:rsidRPr="00D453CD">
        <w:rPr>
          <w:sz w:val="22"/>
          <w:szCs w:val="22"/>
        </w:rPr>
        <w:t>Cennik, w oparciu o który świadczone będą usługi stanowi Załącznik nr 2 do Umowy.</w:t>
      </w:r>
    </w:p>
    <w:p w14:paraId="726CAF36" w14:textId="77777777" w:rsidR="00D453CD" w:rsidRPr="00D453CD" w:rsidRDefault="00D453CD" w:rsidP="00ED0941">
      <w:pPr>
        <w:numPr>
          <w:ilvl w:val="0"/>
          <w:numId w:val="38"/>
        </w:numPr>
        <w:spacing w:line="259" w:lineRule="auto"/>
        <w:jc w:val="both"/>
        <w:rPr>
          <w:sz w:val="22"/>
          <w:szCs w:val="22"/>
        </w:rPr>
      </w:pPr>
      <w:r w:rsidRPr="00D453CD">
        <w:rPr>
          <w:sz w:val="22"/>
          <w:szCs w:val="22"/>
        </w:rPr>
        <w:t>Do cen netto zostanie doliczony podatek od towarów i usług w wysokości obowiązującej w okresie realizacji zamówienia.</w:t>
      </w:r>
    </w:p>
    <w:p w14:paraId="4E8A95EA" w14:textId="77777777" w:rsidR="00D453CD" w:rsidRPr="00D453CD" w:rsidRDefault="00D453CD" w:rsidP="00ED0941">
      <w:pPr>
        <w:numPr>
          <w:ilvl w:val="0"/>
          <w:numId w:val="38"/>
        </w:numPr>
        <w:spacing w:line="259" w:lineRule="auto"/>
        <w:jc w:val="both"/>
        <w:rPr>
          <w:sz w:val="22"/>
          <w:szCs w:val="22"/>
        </w:rPr>
      </w:pPr>
      <w:r w:rsidRPr="00D453CD">
        <w:rPr>
          <w:sz w:val="22"/>
          <w:szCs w:val="22"/>
        </w:rPr>
        <w:lastRenderedPageBreak/>
        <w:t>Ceny jednostkowe netto są stałe a wartość Umowy nie będzie indeksowana, chyba, że postanowienia niniejszej Umowy wprost stanowią inaczej.</w:t>
      </w:r>
    </w:p>
    <w:p w14:paraId="35A6100B" w14:textId="77777777" w:rsidR="00D453CD" w:rsidRPr="00D453CD" w:rsidRDefault="00D453CD" w:rsidP="00ED0941">
      <w:pPr>
        <w:numPr>
          <w:ilvl w:val="0"/>
          <w:numId w:val="38"/>
        </w:numPr>
        <w:spacing w:line="259" w:lineRule="auto"/>
        <w:jc w:val="both"/>
        <w:rPr>
          <w:sz w:val="22"/>
          <w:szCs w:val="22"/>
        </w:rPr>
      </w:pPr>
      <w:r w:rsidRPr="00D453CD">
        <w:rPr>
          <w:sz w:val="22"/>
          <w:szCs w:val="22"/>
        </w:rPr>
        <w:t xml:space="preserve">Ceny jednostkowe netto zawierają wszelkie koszty Wykonawcy związane z realizacją Umowy, w tym w szczególności podatki, opłaty, cło, </w:t>
      </w:r>
      <w:proofErr w:type="spellStart"/>
      <w:r w:rsidRPr="00D453CD">
        <w:rPr>
          <w:sz w:val="22"/>
          <w:szCs w:val="22"/>
        </w:rPr>
        <w:t>itd</w:t>
      </w:r>
      <w:proofErr w:type="spellEnd"/>
      <w:r w:rsidRPr="00D453CD">
        <w:rPr>
          <w:sz w:val="22"/>
          <w:szCs w:val="22"/>
        </w:rPr>
        <w:t xml:space="preserve"> i nie będą podlegały zmianom, chyba że postanowienia Umowy wprost stanowią inaczej. </w:t>
      </w:r>
    </w:p>
    <w:p w14:paraId="3EC24E43" w14:textId="77777777" w:rsidR="00D453CD" w:rsidRPr="00D453CD" w:rsidRDefault="00D453CD" w:rsidP="00ED0941">
      <w:pPr>
        <w:numPr>
          <w:ilvl w:val="0"/>
          <w:numId w:val="38"/>
        </w:numPr>
        <w:spacing w:line="259" w:lineRule="auto"/>
        <w:jc w:val="both"/>
        <w:rPr>
          <w:sz w:val="22"/>
          <w:szCs w:val="22"/>
        </w:rPr>
      </w:pPr>
      <w:r w:rsidRPr="00D453CD">
        <w:rPr>
          <w:sz w:val="22"/>
          <w:szCs w:val="22"/>
        </w:rPr>
        <w:t>W przypadku, gdy z realizacją Umowy wiążą się obowiązki celne (w tym związane z formalnościami celnymi i zapłatą cła), obowiązki te spoczywają na Wykonawcy.</w:t>
      </w:r>
    </w:p>
    <w:p w14:paraId="3F413921" w14:textId="77777777" w:rsidR="00D453CD" w:rsidRPr="00D453CD" w:rsidRDefault="00D453CD" w:rsidP="00ED0941">
      <w:pPr>
        <w:numPr>
          <w:ilvl w:val="0"/>
          <w:numId w:val="38"/>
        </w:numPr>
        <w:spacing w:line="259" w:lineRule="auto"/>
        <w:jc w:val="both"/>
        <w:rPr>
          <w:sz w:val="22"/>
          <w:szCs w:val="22"/>
        </w:rPr>
      </w:pPr>
      <w:r w:rsidRPr="00D453CD">
        <w:rPr>
          <w:sz w:val="22"/>
          <w:szCs w:val="22"/>
        </w:rPr>
        <w:t xml:space="preserve">Wszelkie rozliczenia będą dokonywane w złotych polskich. </w:t>
      </w:r>
    </w:p>
    <w:p w14:paraId="44398A32" w14:textId="77777777" w:rsidR="00D453CD" w:rsidRPr="00D453CD" w:rsidRDefault="00D453CD" w:rsidP="00ED0941">
      <w:pPr>
        <w:numPr>
          <w:ilvl w:val="0"/>
          <w:numId w:val="38"/>
        </w:numPr>
        <w:spacing w:line="259" w:lineRule="auto"/>
        <w:jc w:val="both"/>
        <w:rPr>
          <w:sz w:val="22"/>
          <w:szCs w:val="22"/>
        </w:rPr>
      </w:pPr>
      <w:r w:rsidRPr="00D453CD">
        <w:rPr>
          <w:sz w:val="22"/>
          <w:szCs w:val="22"/>
        </w:rPr>
        <w:t>W przypadku, kiedy zrealizowana wartość Umowy będzie niższa od maksymalnej wartości Umowy</w:t>
      </w:r>
    </w:p>
    <w:p w14:paraId="09AEAF3B" w14:textId="52F1893C" w:rsidR="00F5692A" w:rsidRPr="00681415" w:rsidRDefault="00D453CD" w:rsidP="00577FFA">
      <w:pPr>
        <w:spacing w:line="259" w:lineRule="auto"/>
        <w:ind w:left="426"/>
        <w:jc w:val="both"/>
        <w:rPr>
          <w:sz w:val="22"/>
          <w:szCs w:val="22"/>
        </w:rPr>
      </w:pPr>
      <w:r w:rsidRPr="00D453CD">
        <w:rPr>
          <w:sz w:val="22"/>
          <w:szCs w:val="22"/>
        </w:rPr>
        <w:t>lub brak będzie wezwań serwisowych, Wykonawcy nie przysługuje jakiekolwiek wynagrodzenie oraz jakiekolwiek roszczenie odszkodowawcze z tytułu niezrealizowanej części Umowy</w:t>
      </w:r>
      <w:r>
        <w:rPr>
          <w:sz w:val="22"/>
          <w:szCs w:val="22"/>
        </w:rPr>
        <w:t xml:space="preserve">. </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148612301"/>
      <w:r w:rsidRPr="00500E2A">
        <w:t>§</w:t>
      </w:r>
      <w:r>
        <w:t xml:space="preserve"> </w:t>
      </w:r>
      <w:r w:rsidRPr="00500E2A">
        <w:t>4. Fakturowanie i płatności</w:t>
      </w:r>
      <w:bookmarkEnd w:id="143"/>
      <w:bookmarkEnd w:id="144"/>
      <w:bookmarkEnd w:id="145"/>
      <w:bookmarkEnd w:id="146"/>
    </w:p>
    <w:p w14:paraId="0F779AF3" w14:textId="0E63194C" w:rsidR="000C23F8" w:rsidRPr="00D453CD" w:rsidRDefault="000C23F8" w:rsidP="00ED0941">
      <w:pPr>
        <w:numPr>
          <w:ilvl w:val="0"/>
          <w:numId w:val="54"/>
        </w:numPr>
        <w:jc w:val="both"/>
        <w:rPr>
          <w:color w:val="FF0000"/>
          <w:sz w:val="22"/>
          <w:szCs w:val="22"/>
        </w:rPr>
      </w:pPr>
      <w:bookmarkStart w:id="147" w:name="_Hlk83031827"/>
      <w:bookmarkStart w:id="14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00D453CD" w:rsidRPr="00D453CD">
        <w:rPr>
          <w:sz w:val="22"/>
          <w:szCs w:val="22"/>
        </w:rPr>
        <w:t xml:space="preserve">dokument potwierdzający prawidłowo wykonaną usługę tj.  Protokół wykonania usługi serwisowej / Protokół serwisowy / Notatkę serwisową/ Dowód dostawy podpisane przez osoby obu Stron, z tą uwagą, że w przypadku otrzymania przez Wykonawcę informacji z zastrzeżeniami (Zastrzeżenia) co do wykonanej usługi serwisowej (w tym dostarczonych części zamiennych) faktury wystawiane będą po zakończeniu procesu reklamacyjnego zgodnie z wynikiem postępowania reklamacyjnego. Wniesienie Informacji z zastrzeżeniem jest równoznaczne z oceną Zamawiającego, że usługa nie została wykonana prawidłowo. </w:t>
      </w:r>
    </w:p>
    <w:bookmarkEnd w:id="147"/>
    <w:p w14:paraId="08AA9815" w14:textId="77777777" w:rsidR="00D453CD" w:rsidRPr="00D453CD" w:rsidRDefault="00D453CD" w:rsidP="00ED0941">
      <w:pPr>
        <w:numPr>
          <w:ilvl w:val="0"/>
          <w:numId w:val="54"/>
        </w:numPr>
        <w:jc w:val="both"/>
        <w:rPr>
          <w:sz w:val="22"/>
          <w:szCs w:val="22"/>
        </w:rPr>
      </w:pPr>
      <w:r w:rsidRPr="00D453CD">
        <w:rPr>
          <w:sz w:val="22"/>
          <w:szCs w:val="22"/>
        </w:rPr>
        <w:t>Gdy Wykonawcą Umowy jest Konsorcjum, w Protokół wykonania usługi serwisowej / Protokół serwisowy / Notatkę serwisową/ Dowód dostawy wskazuje się członka Konsorcjum, który wystawi fakturę za objęty ww. dokumentami przedmiot Umowy. W przypadku gdy faktury wystawi dwóch lub więcej członków Konsorcjum w ww. dokumentach wskazuje się wartość netto każdej z faktur. Zapłata faktur zgodnie ze wskazaniem zawartym w ww. dokumentach jest równoznaczna ze spełnieniem świadczenia za przedmiot Umowy objęty ww. dokumentami wobec wszystkich wykonawców Umowy. W przypadku braku takiej informacji zarówno w Umowie, jak i w dokumentach realizacyjnych, Zamawiający w sytuacji sporu pomiędzy członkami Konsorcjum dokona zapłaty za fakturę temu członkowi Konsorcjum, który zrealizował usługę serwisową (podpisał Protokół wykonania usługi serwisowej / Protokół serwisowy / Notatkę serwisową/ Dowód dostawy).</w:t>
      </w:r>
    </w:p>
    <w:p w14:paraId="13991E4C" w14:textId="77777777" w:rsidR="00D453CD" w:rsidRPr="00D453CD" w:rsidRDefault="00D453CD" w:rsidP="00ED0941">
      <w:pPr>
        <w:numPr>
          <w:ilvl w:val="0"/>
          <w:numId w:val="54"/>
        </w:numPr>
        <w:jc w:val="both"/>
        <w:rPr>
          <w:sz w:val="22"/>
          <w:szCs w:val="22"/>
        </w:rPr>
      </w:pPr>
      <w:r w:rsidRPr="00D453CD">
        <w:rPr>
          <w:sz w:val="22"/>
          <w:szCs w:val="22"/>
        </w:rPr>
        <w:t xml:space="preserve">Protokół wykonania usługi serwisowej / Protokół serwisowy / Notatkę serwisową/ Dowód dostawy podpisują upoważnieni przedstawiciele Stron wskazani w Umowie. </w:t>
      </w:r>
    </w:p>
    <w:p w14:paraId="64FFC5AD" w14:textId="305B828A" w:rsidR="000C23F8" w:rsidRPr="00F8529D" w:rsidRDefault="000C23F8" w:rsidP="00ED0941">
      <w:pPr>
        <w:numPr>
          <w:ilvl w:val="0"/>
          <w:numId w:val="54"/>
        </w:numPr>
        <w:jc w:val="both"/>
        <w:rPr>
          <w:sz w:val="22"/>
          <w:szCs w:val="22"/>
        </w:rPr>
      </w:pPr>
      <w:r w:rsidRPr="00F8529D">
        <w:rPr>
          <w:sz w:val="22"/>
          <w:szCs w:val="22"/>
        </w:rPr>
        <w:t>Faktury należy wystawiać zgodnie z obowiązującymi przepisami.</w:t>
      </w:r>
    </w:p>
    <w:bookmarkEnd w:id="148"/>
    <w:p w14:paraId="2A39966F" w14:textId="77777777" w:rsidR="00D453CD" w:rsidRPr="00D453CD" w:rsidRDefault="00D453CD" w:rsidP="00ED0941">
      <w:pPr>
        <w:pStyle w:val="Akapitzlist"/>
        <w:numPr>
          <w:ilvl w:val="0"/>
          <w:numId w:val="54"/>
        </w:numPr>
        <w:jc w:val="both"/>
        <w:rPr>
          <w:sz w:val="22"/>
          <w:szCs w:val="22"/>
        </w:rPr>
      </w:pPr>
      <w:r w:rsidRPr="00D453CD">
        <w:rPr>
          <w:sz w:val="22"/>
          <w:szCs w:val="22"/>
        </w:rPr>
        <w:t>Wykonawca zobowiązany jest wystawić jedną fakturę obejmującą całe wynagrodzenie Wykonawcy należne w związku z realizacją zakresu przedmiotu umowy objętego danym Protokołem wykonania usługi serwisowej / Protokołem serwisowym / Notatką serwisową / Dowodem dostawy.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F8529D" w:rsidRDefault="000C23F8" w:rsidP="00ED0941">
      <w:pPr>
        <w:numPr>
          <w:ilvl w:val="0"/>
          <w:numId w:val="54"/>
        </w:numPr>
        <w:jc w:val="both"/>
        <w:rPr>
          <w:sz w:val="22"/>
          <w:szCs w:val="22"/>
        </w:rPr>
      </w:pPr>
      <w:r w:rsidRPr="00F8529D">
        <w:rPr>
          <w:sz w:val="22"/>
          <w:szCs w:val="22"/>
        </w:rPr>
        <w:t>Fakturę należy wystawić na adres:</w:t>
      </w:r>
    </w:p>
    <w:p w14:paraId="5AFFB1C4" w14:textId="02ADA8FC"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D453CD">
        <w:rPr>
          <w:b/>
          <w:sz w:val="22"/>
          <w:szCs w:val="22"/>
        </w:rPr>
        <w:t xml:space="preserve">KWK Bolesław Śmiały </w:t>
      </w:r>
    </w:p>
    <w:p w14:paraId="1E538A51" w14:textId="77777777" w:rsidR="000C23F8" w:rsidRPr="00F746F7" w:rsidRDefault="000C23F8" w:rsidP="000C23F8">
      <w:pPr>
        <w:ind w:left="360"/>
        <w:jc w:val="center"/>
        <w:rPr>
          <w:bCs/>
          <w:sz w:val="22"/>
          <w:szCs w:val="22"/>
        </w:rPr>
      </w:pPr>
      <w:r w:rsidRPr="00F746F7">
        <w:rPr>
          <w:bCs/>
          <w:sz w:val="22"/>
          <w:szCs w:val="22"/>
        </w:rPr>
        <w:lastRenderedPageBreak/>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0EAC381" w14:textId="77777777" w:rsidR="00D453CD" w:rsidRPr="00D453CD" w:rsidRDefault="00D453CD" w:rsidP="00ED0941">
      <w:pPr>
        <w:pStyle w:val="Akapitzlist"/>
        <w:numPr>
          <w:ilvl w:val="0"/>
          <w:numId w:val="54"/>
        </w:numPr>
        <w:jc w:val="both"/>
        <w:rPr>
          <w:sz w:val="22"/>
          <w:szCs w:val="22"/>
        </w:rPr>
      </w:pPr>
      <w:r w:rsidRPr="00D453CD">
        <w:rPr>
          <w:sz w:val="22"/>
          <w:szCs w:val="22"/>
        </w:rPr>
        <w:t>W przypadku gdy zostało podpisane Porozumienie o przesyłaniu faktur drogą elektroniczną, fakturę za realizację przedmiotu zamówienia oraz Protokół wykonania usługi serwisowej / Protokół serwisowy / Notatkę serwisową/ Dowód dostawy należy wysyłać na adres wskazany w Porozumieniu.</w:t>
      </w:r>
    </w:p>
    <w:p w14:paraId="69964D5F" w14:textId="77777777" w:rsidR="000C23F8" w:rsidRPr="00F746F7" w:rsidRDefault="000C23F8" w:rsidP="00ED0941">
      <w:pPr>
        <w:numPr>
          <w:ilvl w:val="0"/>
          <w:numId w:val="54"/>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ED0941">
      <w:pPr>
        <w:numPr>
          <w:ilvl w:val="0"/>
          <w:numId w:val="54"/>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ED0941">
      <w:pPr>
        <w:numPr>
          <w:ilvl w:val="0"/>
          <w:numId w:val="54"/>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853323" w:rsidRDefault="000C23F8" w:rsidP="00ED0941">
      <w:pPr>
        <w:numPr>
          <w:ilvl w:val="0"/>
          <w:numId w:val="54"/>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66056F">
        <w:rPr>
          <w:sz w:val="22"/>
          <w:szCs w:val="22"/>
        </w:rPr>
        <w:t>handlowych (</w:t>
      </w:r>
      <w:r w:rsidR="00871506" w:rsidRPr="0066056F">
        <w:rPr>
          <w:sz w:val="22"/>
        </w:rPr>
        <w:t>Dz.U. z 2023r. poz. 711, poz.852, z późn. zm.).</w:t>
      </w:r>
    </w:p>
    <w:p w14:paraId="1C2511ED" w14:textId="45022C03" w:rsidR="000C23F8" w:rsidRPr="007B4FE1" w:rsidRDefault="000C23F8" w:rsidP="00ED0941">
      <w:pPr>
        <w:numPr>
          <w:ilvl w:val="0"/>
          <w:numId w:val="54"/>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2C5850">
        <w:rPr>
          <w:b/>
          <w:bCs/>
          <w:sz w:val="22"/>
          <w:szCs w:val="22"/>
        </w:rPr>
        <w:t xml:space="preserve">Załącznik nr </w:t>
      </w:r>
      <w:r w:rsidR="002C5850" w:rsidRPr="002C5850">
        <w:rPr>
          <w:b/>
          <w:bCs/>
          <w:sz w:val="22"/>
          <w:szCs w:val="22"/>
        </w:rPr>
        <w:t>3</w:t>
      </w:r>
      <w:r w:rsidRPr="002C5850">
        <w:rPr>
          <w:b/>
          <w:bCs/>
          <w:sz w:val="22"/>
          <w:szCs w:val="22"/>
        </w:rPr>
        <w:t xml:space="preserve"> do Umowy</w:t>
      </w:r>
      <w:r w:rsidRPr="002C5850">
        <w:rPr>
          <w:sz w:val="22"/>
          <w:szCs w:val="22"/>
        </w:rPr>
        <w:t>.</w:t>
      </w:r>
      <w:r w:rsidRPr="00942413">
        <w:rPr>
          <w:sz w:val="22"/>
          <w:szCs w:val="22"/>
        </w:rPr>
        <w:t xml:space="preserve"> </w:t>
      </w:r>
    </w:p>
    <w:p w14:paraId="552D83D1" w14:textId="11CD52C9" w:rsidR="000C23F8" w:rsidRDefault="000C23F8" w:rsidP="00ED0941">
      <w:pPr>
        <w:numPr>
          <w:ilvl w:val="0"/>
          <w:numId w:val="54"/>
        </w:numPr>
        <w:jc w:val="both"/>
        <w:rPr>
          <w:sz w:val="22"/>
          <w:szCs w:val="22"/>
        </w:rPr>
      </w:pPr>
      <w:r w:rsidRPr="0066056F">
        <w:rPr>
          <w:b/>
          <w:bCs/>
          <w:sz w:val="22"/>
          <w:szCs w:val="22"/>
        </w:rPr>
        <w:t>Termin płatności faktur</w:t>
      </w:r>
      <w:r w:rsidRPr="00942413">
        <w:rPr>
          <w:sz w:val="22"/>
          <w:szCs w:val="22"/>
        </w:rPr>
        <w:t xml:space="preserve">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ED0941">
      <w:pPr>
        <w:numPr>
          <w:ilvl w:val="0"/>
          <w:numId w:val="54"/>
        </w:numPr>
        <w:jc w:val="both"/>
        <w:rPr>
          <w:sz w:val="22"/>
          <w:szCs w:val="22"/>
        </w:rPr>
      </w:pPr>
      <w:r w:rsidRPr="00F8529D">
        <w:rPr>
          <w:sz w:val="22"/>
          <w:szCs w:val="22"/>
        </w:rPr>
        <w:t>Jako termin zapłaty przyjmuje się datę obciążenia rachunku bankowego Zamawiającego.</w:t>
      </w:r>
    </w:p>
    <w:p w14:paraId="5DB96094" w14:textId="331B91FB" w:rsidR="000C23F8" w:rsidRPr="00F8529D" w:rsidRDefault="000C23F8" w:rsidP="00ED0941">
      <w:pPr>
        <w:pStyle w:val="Tekstpodstawowy"/>
        <w:numPr>
          <w:ilvl w:val="0"/>
          <w:numId w:val="54"/>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ED0941">
      <w:pPr>
        <w:numPr>
          <w:ilvl w:val="0"/>
          <w:numId w:val="54"/>
        </w:numPr>
        <w:jc w:val="both"/>
        <w:rPr>
          <w:sz w:val="22"/>
          <w:szCs w:val="22"/>
        </w:rPr>
      </w:pPr>
      <w:r w:rsidRPr="00F8529D">
        <w:rPr>
          <w:sz w:val="22"/>
          <w:szCs w:val="22"/>
        </w:rPr>
        <w:t xml:space="preserve">Zapłata faktury korygującej nastąpi w terminie </w:t>
      </w:r>
      <w:r w:rsidRPr="0066056F">
        <w:rPr>
          <w:b/>
          <w:bCs/>
          <w:sz w:val="22"/>
          <w:szCs w:val="22"/>
        </w:rPr>
        <w:t>30 dni</w:t>
      </w:r>
      <w:r w:rsidRPr="00F8529D">
        <w:rPr>
          <w:sz w:val="22"/>
          <w:szCs w:val="22"/>
        </w:rPr>
        <w:t xml:space="preserve"> od daty jej dostarczenia do Zamawiającego, jednak nie wcześniej niż w terminie płatności faktury pierwotnej.</w:t>
      </w:r>
    </w:p>
    <w:p w14:paraId="40254B03" w14:textId="103E1510" w:rsidR="000C23F8" w:rsidRPr="00F746F7" w:rsidRDefault="000C23F8" w:rsidP="00ED0941">
      <w:pPr>
        <w:numPr>
          <w:ilvl w:val="0"/>
          <w:numId w:val="54"/>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662AFF31" w14:textId="3B324210" w:rsidR="0066056F" w:rsidRPr="0066056F" w:rsidRDefault="0066056F" w:rsidP="00ED0941">
      <w:pPr>
        <w:pStyle w:val="Akapitzlist"/>
        <w:numPr>
          <w:ilvl w:val="0"/>
          <w:numId w:val="54"/>
        </w:numPr>
        <w:jc w:val="both"/>
        <w:rPr>
          <w:sz w:val="22"/>
          <w:szCs w:val="22"/>
        </w:rPr>
      </w:pPr>
      <w:r w:rsidRPr="0066056F">
        <w:rPr>
          <w:sz w:val="22"/>
          <w:szCs w:val="22"/>
        </w:rPr>
        <w:t>Jeżeli do świadczonych usług/dostaw będą miały zastosowanie przepisy o podatku od towarów i usług ustanawiające mechanizm podzielonej płatności, Strony obowiązują się uwzględnić ten mechanizm w rozliczaniu Umowy.</w:t>
      </w:r>
    </w:p>
    <w:p w14:paraId="3FE05E92" w14:textId="1483A606" w:rsidR="000C23F8" w:rsidRDefault="000C23F8" w:rsidP="00ED0941">
      <w:pPr>
        <w:pStyle w:val="Akapitzlist"/>
        <w:numPr>
          <w:ilvl w:val="0"/>
          <w:numId w:val="54"/>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07A0DD2E" w14:textId="6D59175C" w:rsidR="0066056F" w:rsidRPr="0066056F" w:rsidRDefault="0066056F" w:rsidP="0066056F">
      <w:pPr>
        <w:pStyle w:val="Akapitzlist"/>
        <w:ind w:left="425"/>
        <w:contextualSpacing w:val="0"/>
        <w:jc w:val="both"/>
        <w:rPr>
          <w:i/>
          <w:iCs/>
          <w:color w:val="FF0000"/>
          <w:sz w:val="22"/>
        </w:rPr>
      </w:pPr>
      <w:r w:rsidRPr="0066056F">
        <w:rPr>
          <w:i/>
          <w:iCs/>
          <w:color w:val="FF0000"/>
          <w:sz w:val="22"/>
        </w:rPr>
        <w:t>Jeżeli dotyczy:</w:t>
      </w:r>
    </w:p>
    <w:p w14:paraId="1D98CAB4" w14:textId="4DBFBBD8" w:rsidR="000C23F8" w:rsidRPr="007B4FE1" w:rsidRDefault="000C23F8" w:rsidP="00ED0941">
      <w:pPr>
        <w:pStyle w:val="Akapitzlist"/>
        <w:numPr>
          <w:ilvl w:val="0"/>
          <w:numId w:val="54"/>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w:t>
      </w:r>
      <w:r w:rsidRPr="007B4FE1">
        <w:rPr>
          <w:sz w:val="22"/>
          <w:szCs w:val="22"/>
        </w:rPr>
        <w:lastRenderedPageBreak/>
        <w:t xml:space="preserve">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rsidP="00ED0941">
      <w:pPr>
        <w:numPr>
          <w:ilvl w:val="0"/>
          <w:numId w:val="54"/>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ED0941">
      <w:pPr>
        <w:numPr>
          <w:ilvl w:val="1"/>
          <w:numId w:val="54"/>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ED0941">
      <w:pPr>
        <w:numPr>
          <w:ilvl w:val="1"/>
          <w:numId w:val="54"/>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08188622" w:rsidR="000C23F8" w:rsidRPr="00F746F7" w:rsidRDefault="000C23F8" w:rsidP="00ED0941">
      <w:pPr>
        <w:numPr>
          <w:ilvl w:val="1"/>
          <w:numId w:val="54"/>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2C5850">
        <w:rPr>
          <w:b/>
          <w:bCs/>
          <w:sz w:val="22"/>
          <w:szCs w:val="22"/>
        </w:rPr>
        <w:t>4</w:t>
      </w:r>
      <w:r w:rsidRPr="00F746F7">
        <w:rPr>
          <w:b/>
          <w:bCs/>
          <w:sz w:val="22"/>
          <w:szCs w:val="22"/>
        </w:rPr>
        <w:t xml:space="preserve"> do Umowy.</w:t>
      </w:r>
    </w:p>
    <w:p w14:paraId="4CBA0513" w14:textId="51F28AE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B4FE1" w:rsidRDefault="000C23F8" w:rsidP="00ED0941">
      <w:pPr>
        <w:pStyle w:val="Akapitzlist"/>
        <w:numPr>
          <w:ilvl w:val="0"/>
          <w:numId w:val="54"/>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rsidP="00ED0941">
      <w:pPr>
        <w:numPr>
          <w:ilvl w:val="0"/>
          <w:numId w:val="54"/>
        </w:numPr>
        <w:ind w:left="363"/>
        <w:jc w:val="both"/>
        <w:rPr>
          <w:sz w:val="22"/>
          <w:szCs w:val="22"/>
        </w:rPr>
      </w:pPr>
      <w:bookmarkStart w:id="149"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50" w:name="_Hlk155935130"/>
      <w:bookmarkEnd w:id="149"/>
    </w:p>
    <w:p w14:paraId="66737EEC" w14:textId="36A6D307" w:rsidR="000C23F8" w:rsidRPr="00E66F78" w:rsidRDefault="000C23F8" w:rsidP="000C23F8">
      <w:pPr>
        <w:pStyle w:val="Nagwek2"/>
      </w:pPr>
      <w:bookmarkStart w:id="151" w:name="_Toc64016203"/>
      <w:bookmarkStart w:id="152" w:name="_Toc106095864"/>
      <w:bookmarkStart w:id="153" w:name="_Toc106096304"/>
      <w:bookmarkStart w:id="154" w:name="_Toc106096408"/>
      <w:bookmarkStart w:id="155" w:name="_Toc148612302"/>
      <w:r w:rsidRPr="00E66F78">
        <w:t xml:space="preserve">§ 5. </w:t>
      </w:r>
      <w:bookmarkEnd w:id="151"/>
      <w:bookmarkEnd w:id="152"/>
      <w:bookmarkEnd w:id="153"/>
      <w:bookmarkEnd w:id="154"/>
      <w:bookmarkEnd w:id="155"/>
      <w:r w:rsidR="0066056F" w:rsidRPr="0066056F">
        <w:t>Okres obowiązywania Umowy, terminy i zasady realizacji Umowy</w:t>
      </w:r>
    </w:p>
    <w:p w14:paraId="0F463EC5" w14:textId="33576344" w:rsidR="0066056F" w:rsidRPr="0066056F" w:rsidRDefault="0066056F" w:rsidP="00ED0941">
      <w:pPr>
        <w:pStyle w:val="Akapitzlist"/>
        <w:numPr>
          <w:ilvl w:val="0"/>
          <w:numId w:val="82"/>
        </w:numPr>
        <w:spacing w:before="120" w:after="160" w:line="259" w:lineRule="auto"/>
        <w:jc w:val="both"/>
        <w:rPr>
          <w:bCs/>
          <w:sz w:val="22"/>
          <w:szCs w:val="22"/>
        </w:rPr>
      </w:pPr>
      <w:bookmarkStart w:id="156" w:name="_Hlk161045742"/>
      <w:bookmarkEnd w:id="137"/>
      <w:r w:rsidRPr="0066056F">
        <w:rPr>
          <w:bCs/>
          <w:sz w:val="22"/>
          <w:szCs w:val="22"/>
        </w:rPr>
        <w:t xml:space="preserve">Umowa obowiązuje przez okres </w:t>
      </w:r>
      <w:r>
        <w:rPr>
          <w:bCs/>
          <w:sz w:val="22"/>
          <w:szCs w:val="22"/>
        </w:rPr>
        <w:t>6</w:t>
      </w:r>
      <w:r w:rsidRPr="0066056F">
        <w:rPr>
          <w:bCs/>
          <w:sz w:val="22"/>
          <w:szCs w:val="22"/>
        </w:rPr>
        <w:t xml:space="preserve"> miesięcy od daty zawarcia Umowy.</w:t>
      </w:r>
      <w:r w:rsidRPr="0066056F">
        <w:rPr>
          <w:sz w:val="22"/>
          <w:szCs w:val="22"/>
        </w:rPr>
        <w:t xml:space="preserve"> </w:t>
      </w:r>
    </w:p>
    <w:p w14:paraId="14E2B1EF" w14:textId="43AB9A2D" w:rsidR="0066056F" w:rsidRPr="0066056F" w:rsidRDefault="0066056F" w:rsidP="00ED0941">
      <w:pPr>
        <w:pStyle w:val="Akapitzlist"/>
        <w:numPr>
          <w:ilvl w:val="0"/>
          <w:numId w:val="82"/>
        </w:numPr>
        <w:spacing w:before="120" w:after="160" w:line="259" w:lineRule="auto"/>
        <w:jc w:val="both"/>
        <w:rPr>
          <w:bCs/>
          <w:sz w:val="22"/>
          <w:szCs w:val="22"/>
        </w:rPr>
      </w:pPr>
      <w:r w:rsidRPr="0066056F">
        <w:rPr>
          <w:sz w:val="22"/>
          <w:szCs w:val="22"/>
        </w:rPr>
        <w:t>Umowa obowiązywać będzie dla zleceń wystawionych w okresie jej obowiązywania.</w:t>
      </w:r>
    </w:p>
    <w:p w14:paraId="36F4397B" w14:textId="77777777" w:rsidR="000C23F8" w:rsidRDefault="000C23F8" w:rsidP="000C23F8">
      <w:pPr>
        <w:pStyle w:val="Nagwek2"/>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148612303"/>
      <w:bookmarkEnd w:id="150"/>
      <w:bookmarkEnd w:id="156"/>
      <w:r>
        <w:t>§ 6. Gwarancja i postępowanie reklamacyjne</w:t>
      </w:r>
      <w:bookmarkEnd w:id="157"/>
      <w:bookmarkEnd w:id="158"/>
      <w:bookmarkEnd w:id="159"/>
      <w:bookmarkEnd w:id="160"/>
      <w:bookmarkEnd w:id="161"/>
      <w:bookmarkEnd w:id="162"/>
      <w:bookmarkEnd w:id="163"/>
    </w:p>
    <w:p w14:paraId="672E31C6" w14:textId="1536A1A8" w:rsidR="0066056F" w:rsidRPr="00D15A71" w:rsidRDefault="0066056F" w:rsidP="00ED0941">
      <w:pPr>
        <w:numPr>
          <w:ilvl w:val="0"/>
          <w:numId w:val="83"/>
        </w:numPr>
        <w:tabs>
          <w:tab w:val="clear" w:pos="1440"/>
        </w:tabs>
        <w:ind w:left="425" w:hanging="425"/>
        <w:jc w:val="both"/>
        <w:rPr>
          <w:sz w:val="22"/>
          <w:szCs w:val="22"/>
        </w:rPr>
      </w:pPr>
      <w:r w:rsidRPr="00D15A71">
        <w:rPr>
          <w:sz w:val="22"/>
          <w:szCs w:val="22"/>
        </w:rPr>
        <w:t xml:space="preserve">Wykonawca udziela </w:t>
      </w:r>
      <w:r w:rsidR="002C5850" w:rsidRPr="002C5850">
        <w:rPr>
          <w:b/>
          <w:bCs/>
          <w:sz w:val="22"/>
          <w:szCs w:val="22"/>
        </w:rPr>
        <w:t>12 miesięcy</w:t>
      </w:r>
      <w:r w:rsidR="002C5850">
        <w:rPr>
          <w:sz w:val="22"/>
          <w:szCs w:val="22"/>
        </w:rPr>
        <w:t xml:space="preserve"> </w:t>
      </w:r>
      <w:r w:rsidRPr="00D15A71">
        <w:rPr>
          <w:sz w:val="22"/>
          <w:szCs w:val="22"/>
        </w:rPr>
        <w:t xml:space="preserve">gwarancji na realizowane na podstawie niniejszej </w:t>
      </w:r>
      <w:r>
        <w:rPr>
          <w:sz w:val="22"/>
          <w:szCs w:val="22"/>
        </w:rPr>
        <w:t>U</w:t>
      </w:r>
      <w:r w:rsidRPr="00D15A71">
        <w:rPr>
          <w:sz w:val="22"/>
          <w:szCs w:val="22"/>
        </w:rPr>
        <w:t>mowy usługi serwisowe</w:t>
      </w:r>
      <w:r w:rsidR="002C5850">
        <w:rPr>
          <w:sz w:val="22"/>
          <w:szCs w:val="22"/>
        </w:rPr>
        <w:t>.</w:t>
      </w:r>
    </w:p>
    <w:p w14:paraId="7B41D98F" w14:textId="450B544E" w:rsidR="00983802" w:rsidRPr="00983802" w:rsidRDefault="00983802" w:rsidP="00ED0941">
      <w:pPr>
        <w:pStyle w:val="Akapitzlist"/>
        <w:numPr>
          <w:ilvl w:val="0"/>
          <w:numId w:val="83"/>
        </w:numPr>
        <w:tabs>
          <w:tab w:val="clear" w:pos="1440"/>
          <w:tab w:val="num" w:pos="426"/>
        </w:tabs>
        <w:ind w:hanging="1440"/>
        <w:jc w:val="both"/>
        <w:rPr>
          <w:sz w:val="22"/>
          <w:szCs w:val="22"/>
        </w:rPr>
      </w:pPr>
      <w:r w:rsidRPr="00983802">
        <w:rPr>
          <w:sz w:val="22"/>
          <w:szCs w:val="22"/>
        </w:rPr>
        <w:t>Z gwarancji wyłączone są:</w:t>
      </w:r>
    </w:p>
    <w:p w14:paraId="284444F4" w14:textId="7F7CDB44" w:rsidR="00983802" w:rsidRPr="00983802" w:rsidRDefault="00983802" w:rsidP="00ED0941">
      <w:pPr>
        <w:pStyle w:val="Akapitzlist"/>
        <w:numPr>
          <w:ilvl w:val="1"/>
          <w:numId w:val="83"/>
        </w:numPr>
        <w:tabs>
          <w:tab w:val="clear" w:pos="1440"/>
        </w:tabs>
        <w:ind w:left="851" w:hanging="284"/>
        <w:jc w:val="both"/>
        <w:rPr>
          <w:sz w:val="22"/>
          <w:szCs w:val="22"/>
        </w:rPr>
      </w:pPr>
      <w:r w:rsidRPr="00983802">
        <w:rPr>
          <w:sz w:val="22"/>
          <w:szCs w:val="22"/>
        </w:rPr>
        <w:t xml:space="preserve">wady powstałe w wyniku stosowania lub użytkowania niezgodnego z warunkami określonymi przez producenta w instrukcji lub dokumentacji techniczno-ruchowej. </w:t>
      </w:r>
    </w:p>
    <w:p w14:paraId="5E15FDCF" w14:textId="5D3A4F5D" w:rsidR="00983802" w:rsidRPr="00983802" w:rsidRDefault="00983802" w:rsidP="00ED0941">
      <w:pPr>
        <w:pStyle w:val="Akapitzlist"/>
        <w:numPr>
          <w:ilvl w:val="1"/>
          <w:numId w:val="83"/>
        </w:numPr>
        <w:tabs>
          <w:tab w:val="clear" w:pos="1440"/>
        </w:tabs>
        <w:ind w:left="851" w:hanging="284"/>
        <w:jc w:val="both"/>
        <w:rPr>
          <w:sz w:val="22"/>
          <w:szCs w:val="22"/>
        </w:rPr>
      </w:pPr>
      <w:r w:rsidRPr="00983802">
        <w:rPr>
          <w:sz w:val="22"/>
          <w:szCs w:val="22"/>
        </w:rPr>
        <w:t>części ulegające normalnemu zużyciu podczas eksploatacji (z wyłączeniem wad materiałowych i wykonawstwa), wyspecyfikowane w umowach dostawy.</w:t>
      </w:r>
    </w:p>
    <w:p w14:paraId="0CB6DEBF"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Odpowiedzialność z tytułu gwarancji obejmuje zarówno wady, które w chwili przyjęcia lub odbioru tkwiły w przedmiocie zamówienia, jak i wszelkie inne wady fizyczne, ujawnione przed upływem terminu obowiązywania gwarancji</w:t>
      </w:r>
    </w:p>
    <w:p w14:paraId="5E8BF21E" w14:textId="77777777" w:rsidR="00983802" w:rsidRPr="00983802" w:rsidRDefault="00983802" w:rsidP="00ED0941">
      <w:pPr>
        <w:numPr>
          <w:ilvl w:val="0"/>
          <w:numId w:val="83"/>
        </w:numPr>
        <w:ind w:left="426" w:hanging="426"/>
        <w:jc w:val="both"/>
        <w:rPr>
          <w:sz w:val="22"/>
          <w:szCs w:val="22"/>
        </w:rPr>
      </w:pPr>
      <w:r w:rsidRPr="00983802">
        <w:rPr>
          <w:sz w:val="22"/>
          <w:szCs w:val="22"/>
        </w:rPr>
        <w:lastRenderedPageBreak/>
        <w:t>Odbiór przedmiotu zamówienia w żadnym przypadku nie zwalnia Wykonawcy od odpowiedzialności</w:t>
      </w:r>
    </w:p>
    <w:p w14:paraId="39D45399" w14:textId="77777777" w:rsidR="00983802" w:rsidRPr="00983802" w:rsidRDefault="00983802" w:rsidP="00ED0941">
      <w:pPr>
        <w:numPr>
          <w:ilvl w:val="0"/>
          <w:numId w:val="83"/>
        </w:numPr>
        <w:ind w:left="426" w:hanging="426"/>
        <w:jc w:val="both"/>
        <w:rPr>
          <w:sz w:val="22"/>
          <w:szCs w:val="22"/>
        </w:rPr>
      </w:pPr>
      <w:r w:rsidRPr="00983802">
        <w:rPr>
          <w:sz w:val="22"/>
          <w:szCs w:val="22"/>
        </w:rPr>
        <w:t>za wady lub inne uchybienia w spełnieniu wymagań określonych przez Zamawiającego.</w:t>
      </w:r>
    </w:p>
    <w:p w14:paraId="2197E13C" w14:textId="6590DD85" w:rsidR="00983802" w:rsidRPr="00983802" w:rsidRDefault="00983802" w:rsidP="00ED0941">
      <w:pPr>
        <w:numPr>
          <w:ilvl w:val="0"/>
          <w:numId w:val="83"/>
        </w:numPr>
        <w:ind w:left="426" w:hanging="426"/>
        <w:jc w:val="both"/>
        <w:rPr>
          <w:sz w:val="22"/>
          <w:szCs w:val="22"/>
        </w:rPr>
      </w:pPr>
      <w:r w:rsidRPr="00983802">
        <w:rPr>
          <w:sz w:val="22"/>
          <w:szCs w:val="22"/>
        </w:rPr>
        <w:t>Zgłoszenia awarii przyjmuje:  Dział …………………………..……………………………………, tel. …………….……, fax …………………………, e-mail ………………………….…………, reklamacje przyjmuje: Dział ………………………………………………….……………………, tel. ………….…….…, fax …………………..………, e-mail …………………….………………</w:t>
      </w:r>
    </w:p>
    <w:p w14:paraId="5AA88DAB"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Przyjęcie lub odbiór przedmiotu zamówienia w żadnym przypadku nie zwalnia Wykonawcy</w:t>
      </w:r>
    </w:p>
    <w:p w14:paraId="0F4FAEEB"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od odpowiedzialności za wady lub inne uchybienia w spełnieniu wymagań określonych</w:t>
      </w:r>
    </w:p>
    <w:p w14:paraId="7EF62005"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przez Zamawiającego.</w:t>
      </w:r>
    </w:p>
    <w:p w14:paraId="433757ED"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p>
    <w:p w14:paraId="3D34FF88"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53BD57B"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W przypadku rozbieżności stanowisk, co do uznania reklamacji Zamawiający może zlecić wykonanie badań niezależnemu ekspertowi wskazanemu przez Zamawiającego.</w:t>
      </w:r>
    </w:p>
    <w:p w14:paraId="537997B0"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W przypadku uzyskania wyników badań potwierdzających wady przedmiotu zamówienia koszty badań ponosi Wykonawca. Wysokość kosztów badań określi każdorazowo niezależny ekspert.</w:t>
      </w:r>
    </w:p>
    <w:p w14:paraId="7ABD2A21"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Gwarancja nie wyłącza uprawnień Zamawiającego z tytułu rękojmi za wady fizyczne lub prawne przedmiotu zamówienia.</w:t>
      </w:r>
    </w:p>
    <w:p w14:paraId="4606231B" w14:textId="77777777" w:rsidR="00983802" w:rsidRPr="00983802" w:rsidRDefault="00983802" w:rsidP="00ED0941">
      <w:pPr>
        <w:numPr>
          <w:ilvl w:val="0"/>
          <w:numId w:val="83"/>
        </w:numPr>
        <w:tabs>
          <w:tab w:val="clear" w:pos="1440"/>
          <w:tab w:val="num" w:pos="426"/>
        </w:tabs>
        <w:ind w:left="426" w:hanging="426"/>
        <w:jc w:val="both"/>
        <w:rPr>
          <w:sz w:val="22"/>
          <w:szCs w:val="22"/>
        </w:rPr>
      </w:pPr>
      <w:r w:rsidRPr="00983802">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D4CDAA8" w14:textId="77777777" w:rsidR="00983802" w:rsidRPr="00983802" w:rsidRDefault="00983802" w:rsidP="00ED0941">
      <w:pPr>
        <w:numPr>
          <w:ilvl w:val="0"/>
          <w:numId w:val="83"/>
        </w:numPr>
        <w:spacing w:after="40"/>
        <w:ind w:left="426" w:hanging="426"/>
        <w:jc w:val="both"/>
        <w:rPr>
          <w:sz w:val="22"/>
          <w:szCs w:val="22"/>
        </w:rPr>
      </w:pPr>
      <w:r w:rsidRPr="00983802">
        <w:rPr>
          <w:sz w:val="22"/>
          <w:szCs w:val="22"/>
        </w:rPr>
        <w:t>Wykonawca przeprowadzi bez zbędnej zwłoki procedurę reklamacyjną z udziałem służb technicznych Zamawiającego albo uzna wykonaną usługę jako niepłatną w przypadku:</w:t>
      </w:r>
    </w:p>
    <w:p w14:paraId="186D3D4B" w14:textId="77777777" w:rsidR="00983802" w:rsidRPr="00983802" w:rsidRDefault="00983802" w:rsidP="00ED0941">
      <w:pPr>
        <w:numPr>
          <w:ilvl w:val="0"/>
          <w:numId w:val="85"/>
        </w:numPr>
        <w:ind w:left="851" w:hanging="284"/>
        <w:jc w:val="both"/>
        <w:rPr>
          <w:bCs/>
          <w:sz w:val="22"/>
          <w:szCs w:val="22"/>
        </w:rPr>
      </w:pPr>
      <w:r w:rsidRPr="00983802">
        <w:rPr>
          <w:bCs/>
          <w:sz w:val="22"/>
          <w:szCs w:val="22"/>
        </w:rPr>
        <w:t xml:space="preserve">przesłania przez Zamawiającego </w:t>
      </w:r>
      <w:r w:rsidRPr="00983802">
        <w:rPr>
          <w:bCs/>
          <w:i/>
          <w:iCs/>
          <w:sz w:val="22"/>
          <w:szCs w:val="22"/>
        </w:rPr>
        <w:t xml:space="preserve">Informacji </w:t>
      </w:r>
      <w:r w:rsidRPr="00983802">
        <w:rPr>
          <w:bCs/>
          <w:sz w:val="22"/>
          <w:szCs w:val="22"/>
        </w:rPr>
        <w:t>z zastrzeżeniami, co do kwalifikacji wykonanej usługi serwisowej,</w:t>
      </w:r>
    </w:p>
    <w:p w14:paraId="31D52D0E" w14:textId="77777777" w:rsidR="00983802" w:rsidRPr="00983802" w:rsidRDefault="00983802" w:rsidP="00ED0941">
      <w:pPr>
        <w:numPr>
          <w:ilvl w:val="0"/>
          <w:numId w:val="85"/>
        </w:numPr>
        <w:ind w:left="851" w:hanging="284"/>
        <w:jc w:val="both"/>
        <w:rPr>
          <w:bCs/>
          <w:sz w:val="22"/>
          <w:szCs w:val="22"/>
        </w:rPr>
      </w:pPr>
      <w:r w:rsidRPr="00983802">
        <w:rPr>
          <w:bCs/>
          <w:sz w:val="22"/>
          <w:szCs w:val="22"/>
        </w:rPr>
        <w:t>braku możliwości jednoznacznego określenia przyczyn awarii (niesprawności) i odpowiedzialności za koszt wykonanej usługi serwisowej,</w:t>
      </w:r>
    </w:p>
    <w:p w14:paraId="5A2E3E83" w14:textId="77777777" w:rsidR="00983802" w:rsidRPr="00983802" w:rsidRDefault="00983802" w:rsidP="00ED0941">
      <w:pPr>
        <w:numPr>
          <w:ilvl w:val="0"/>
          <w:numId w:val="85"/>
        </w:numPr>
        <w:ind w:left="851" w:hanging="284"/>
        <w:jc w:val="both"/>
        <w:rPr>
          <w:bCs/>
          <w:sz w:val="22"/>
          <w:szCs w:val="22"/>
        </w:rPr>
      </w:pPr>
      <w:r w:rsidRPr="00983802">
        <w:rPr>
          <w:bCs/>
          <w:sz w:val="22"/>
          <w:szCs w:val="22"/>
        </w:rPr>
        <w:t>braku możliwości kwalifikacji danej usługi przez przedstawiciela Wykonawcy na miejscu, w trakcie naprawy.</w:t>
      </w:r>
    </w:p>
    <w:p w14:paraId="3B210BEB" w14:textId="77777777" w:rsidR="00983802" w:rsidRPr="00983802" w:rsidRDefault="00983802" w:rsidP="00ED0941">
      <w:pPr>
        <w:numPr>
          <w:ilvl w:val="0"/>
          <w:numId w:val="83"/>
        </w:numPr>
        <w:spacing w:after="40"/>
        <w:ind w:left="426" w:hanging="426"/>
        <w:jc w:val="both"/>
        <w:rPr>
          <w:sz w:val="22"/>
          <w:szCs w:val="22"/>
        </w:rPr>
      </w:pPr>
      <w:r w:rsidRPr="00983802">
        <w:rPr>
          <w:bCs/>
          <w:sz w:val="22"/>
          <w:szCs w:val="22"/>
        </w:rPr>
        <w:t>Wykonawca przeprowadzi</w:t>
      </w:r>
      <w:r w:rsidRPr="00983802">
        <w:rPr>
          <w:sz w:val="22"/>
          <w:szCs w:val="22"/>
        </w:rPr>
        <w:t xml:space="preserve"> procedurę reklamacyjną z udziałem służb technicznych Zamawiającego </w:t>
      </w:r>
      <w:r w:rsidRPr="00983802">
        <w:rPr>
          <w:sz w:val="22"/>
          <w:szCs w:val="22"/>
        </w:rPr>
        <w:br/>
        <w:t>w terminie do 30 dni od daty dostarczenia podzespołów Wykonawcy.</w:t>
      </w:r>
    </w:p>
    <w:p w14:paraId="7DD31886" w14:textId="77777777" w:rsidR="00983802" w:rsidRPr="00983802" w:rsidRDefault="00983802" w:rsidP="00ED0941">
      <w:pPr>
        <w:numPr>
          <w:ilvl w:val="0"/>
          <w:numId w:val="83"/>
        </w:numPr>
        <w:spacing w:after="40"/>
        <w:ind w:left="426" w:hanging="426"/>
        <w:jc w:val="both"/>
        <w:rPr>
          <w:sz w:val="22"/>
          <w:szCs w:val="22"/>
        </w:rPr>
      </w:pPr>
      <w:r w:rsidRPr="00983802">
        <w:rPr>
          <w:sz w:val="22"/>
          <w:szCs w:val="22"/>
        </w:rPr>
        <w:t>Strony zobowiązują się do zakończenia procedury reklamacyjnej w terminie do 60 dni od daty wykonania usługi. Za porozumieniem Stron termin ten można wydłużyć.</w:t>
      </w:r>
    </w:p>
    <w:p w14:paraId="2660CAF0" w14:textId="77777777" w:rsidR="00983802" w:rsidRPr="00983802" w:rsidRDefault="00983802" w:rsidP="00ED0941">
      <w:pPr>
        <w:numPr>
          <w:ilvl w:val="0"/>
          <w:numId w:val="83"/>
        </w:numPr>
        <w:spacing w:after="40"/>
        <w:ind w:left="426" w:hanging="426"/>
        <w:jc w:val="both"/>
        <w:rPr>
          <w:sz w:val="22"/>
          <w:szCs w:val="22"/>
        </w:rPr>
      </w:pPr>
      <w:r w:rsidRPr="00983802">
        <w:rPr>
          <w:iCs/>
          <w:sz w:val="22"/>
          <w:szCs w:val="22"/>
        </w:rPr>
        <w:t xml:space="preserve">W wyniku postępowania reklamacyjnego należy jednoznacznie ustalić Stronę (Strony) zobowiązaną do pokrycia kosztów naprawy, a w przypadku nieuznania praw z tytułu gwarancji Wykonawca winien </w:t>
      </w:r>
      <w:r w:rsidRPr="00983802">
        <w:rPr>
          <w:bCs/>
          <w:iCs/>
          <w:sz w:val="22"/>
          <w:szCs w:val="22"/>
        </w:rPr>
        <w:t xml:space="preserve">uzasadnić i opisać </w:t>
      </w:r>
      <w:r w:rsidRPr="00983802">
        <w:rPr>
          <w:iCs/>
          <w:sz w:val="22"/>
          <w:szCs w:val="22"/>
        </w:rPr>
        <w:t>przyczynę powstania awarii skutkującej utratą całkowitych lub częściowych praw z tytułu gwarancji.</w:t>
      </w:r>
    </w:p>
    <w:p w14:paraId="6A560F35" w14:textId="77777777" w:rsidR="00983802" w:rsidRPr="00983802" w:rsidRDefault="00983802" w:rsidP="00ED0941">
      <w:pPr>
        <w:numPr>
          <w:ilvl w:val="0"/>
          <w:numId w:val="83"/>
        </w:numPr>
        <w:spacing w:after="40"/>
        <w:ind w:left="426" w:hanging="426"/>
        <w:jc w:val="both"/>
        <w:rPr>
          <w:sz w:val="22"/>
          <w:szCs w:val="22"/>
        </w:rPr>
      </w:pPr>
      <w:r w:rsidRPr="00983802">
        <w:rPr>
          <w:sz w:val="22"/>
          <w:szCs w:val="22"/>
        </w:rPr>
        <w:t>Za okres prowadzenia procedury reklamacyjnej nie przysługują odsetki.</w:t>
      </w:r>
    </w:p>
    <w:p w14:paraId="02926309" w14:textId="77777777" w:rsidR="00983802" w:rsidRPr="00983802" w:rsidRDefault="00983802" w:rsidP="00ED0941">
      <w:pPr>
        <w:numPr>
          <w:ilvl w:val="0"/>
          <w:numId w:val="83"/>
        </w:numPr>
        <w:spacing w:after="40"/>
        <w:ind w:left="426" w:hanging="426"/>
        <w:jc w:val="both"/>
        <w:rPr>
          <w:sz w:val="22"/>
          <w:szCs w:val="22"/>
        </w:rPr>
      </w:pPr>
      <w:r w:rsidRPr="00983802">
        <w:rPr>
          <w:sz w:val="22"/>
          <w:szCs w:val="22"/>
        </w:rPr>
        <w:t>O proponowanym terminie reklamacji Wykonawca powiadomi Zamawiającego pisemnie z wyprzedzeniem min. 3 dni roboczych.</w:t>
      </w:r>
    </w:p>
    <w:p w14:paraId="0F999F08" w14:textId="3DEC7F04" w:rsidR="000C23F8" w:rsidRPr="00983802" w:rsidRDefault="00983802" w:rsidP="00ED0941">
      <w:pPr>
        <w:numPr>
          <w:ilvl w:val="0"/>
          <w:numId w:val="83"/>
        </w:numPr>
        <w:spacing w:after="40"/>
        <w:ind w:left="426" w:hanging="426"/>
        <w:jc w:val="both"/>
        <w:rPr>
          <w:sz w:val="22"/>
          <w:szCs w:val="22"/>
        </w:rPr>
      </w:pPr>
      <w:r w:rsidRPr="00983802">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76B047" w14:textId="31430D8C" w:rsidR="000C23F8" w:rsidRPr="00E66F78" w:rsidRDefault="000C23F8" w:rsidP="000C23F8">
      <w:pPr>
        <w:pStyle w:val="Nagwek2"/>
      </w:pPr>
      <w:bookmarkStart w:id="164" w:name="_Toc64016204"/>
      <w:bookmarkStart w:id="165" w:name="_Toc106095866"/>
      <w:bookmarkStart w:id="166" w:name="_Toc106096306"/>
      <w:bookmarkStart w:id="167" w:name="_Toc106096410"/>
      <w:bookmarkStart w:id="168" w:name="_Toc148612304"/>
      <w:r w:rsidRPr="00E66F78">
        <w:lastRenderedPageBreak/>
        <w:t xml:space="preserve">§ </w:t>
      </w:r>
      <w:r>
        <w:t>7</w:t>
      </w:r>
      <w:r w:rsidRPr="00E66F78">
        <w:t xml:space="preserve">. </w:t>
      </w:r>
      <w:bookmarkEnd w:id="164"/>
      <w:bookmarkEnd w:id="165"/>
      <w:bookmarkEnd w:id="166"/>
      <w:bookmarkEnd w:id="167"/>
      <w:bookmarkEnd w:id="168"/>
      <w:r w:rsidR="00983802" w:rsidRPr="00983802">
        <w:t>Zakres rzeczowy i zasady realizacji</w:t>
      </w:r>
    </w:p>
    <w:p w14:paraId="4C9E4E04" w14:textId="77777777" w:rsidR="00983802" w:rsidRPr="009A0160" w:rsidRDefault="00983802" w:rsidP="00ED0941">
      <w:pPr>
        <w:pStyle w:val="Tekstpodstawowy"/>
        <w:numPr>
          <w:ilvl w:val="6"/>
          <w:numId w:val="39"/>
        </w:numPr>
        <w:spacing w:after="0"/>
        <w:ind w:left="426" w:hanging="284"/>
        <w:jc w:val="both"/>
        <w:rPr>
          <w:i/>
          <w:noProof/>
          <w:sz w:val="22"/>
        </w:rPr>
      </w:pPr>
      <w:bookmarkStart w:id="169" w:name="_Hlk67826176"/>
      <w:r w:rsidRPr="009A0160">
        <w:rPr>
          <w:iCs/>
          <w:sz w:val="22"/>
        </w:rPr>
        <w:t>Zakres rzeczowy</w:t>
      </w:r>
      <w:r>
        <w:rPr>
          <w:iCs/>
          <w:sz w:val="22"/>
        </w:rPr>
        <w:t>,</w:t>
      </w:r>
      <w:r w:rsidRPr="009A0160">
        <w:rPr>
          <w:iCs/>
          <w:sz w:val="22"/>
        </w:rPr>
        <w:t xml:space="preserve"> obowiązki </w:t>
      </w:r>
      <w:r>
        <w:rPr>
          <w:iCs/>
          <w:sz w:val="22"/>
        </w:rPr>
        <w:t>S</w:t>
      </w:r>
      <w:r w:rsidRPr="009A0160">
        <w:rPr>
          <w:iCs/>
          <w:sz w:val="22"/>
        </w:rPr>
        <w:t xml:space="preserve">tron </w:t>
      </w:r>
      <w:r w:rsidRPr="00EF362C">
        <w:rPr>
          <w:sz w:val="22"/>
          <w:szCs w:val="22"/>
        </w:rPr>
        <w:t>i szczegółowe zasady realizacji usług serwisowych</w:t>
      </w:r>
      <w:r w:rsidRPr="00EF362C">
        <w:rPr>
          <w:iCs/>
          <w:sz w:val="22"/>
        </w:rPr>
        <w:t xml:space="preserve"> określono w</w:t>
      </w:r>
      <w:r>
        <w:rPr>
          <w:iCs/>
          <w:sz w:val="22"/>
        </w:rPr>
        <w:t xml:space="preserve"> </w:t>
      </w:r>
      <w:r w:rsidRPr="009A0160">
        <w:rPr>
          <w:iCs/>
          <w:noProof/>
          <w:sz w:val="22"/>
        </w:rPr>
        <w:t xml:space="preserve"> </w:t>
      </w:r>
      <w:r w:rsidRPr="009A0160">
        <w:rPr>
          <w:b/>
          <w:bCs/>
          <w:iCs/>
          <w:noProof/>
          <w:sz w:val="22"/>
        </w:rPr>
        <w:t>Załącznik</w:t>
      </w:r>
      <w:r>
        <w:rPr>
          <w:b/>
          <w:bCs/>
          <w:iCs/>
          <w:noProof/>
          <w:sz w:val="22"/>
        </w:rPr>
        <w:t>u</w:t>
      </w:r>
      <w:r w:rsidRPr="009A0160">
        <w:rPr>
          <w:b/>
          <w:bCs/>
          <w:iCs/>
          <w:noProof/>
          <w:sz w:val="22"/>
        </w:rPr>
        <w:t xml:space="preserve"> nr 1 do </w:t>
      </w:r>
      <w:r>
        <w:rPr>
          <w:b/>
          <w:bCs/>
          <w:iCs/>
          <w:noProof/>
          <w:sz w:val="22"/>
        </w:rPr>
        <w:t xml:space="preserve">niniejszej </w:t>
      </w:r>
      <w:r w:rsidRPr="009A0160">
        <w:rPr>
          <w:b/>
          <w:bCs/>
          <w:iCs/>
          <w:noProof/>
          <w:sz w:val="22"/>
        </w:rPr>
        <w:t>Umowy</w:t>
      </w:r>
      <w:r>
        <w:rPr>
          <w:iCs/>
          <w:noProof/>
          <w:sz w:val="22"/>
        </w:rPr>
        <w:t xml:space="preserve"> (</w:t>
      </w:r>
      <w:r w:rsidRPr="009A0160">
        <w:rPr>
          <w:i/>
          <w:noProof/>
          <w:sz w:val="22"/>
        </w:rPr>
        <w:t xml:space="preserve">zgodny z Załącznikiem nr 1 do </w:t>
      </w:r>
      <w:r>
        <w:rPr>
          <w:i/>
          <w:noProof/>
          <w:sz w:val="22"/>
        </w:rPr>
        <w:t>SWZ</w:t>
      </w:r>
      <w:r w:rsidRPr="009A0160">
        <w:rPr>
          <w:i/>
          <w:noProof/>
          <w:sz w:val="22"/>
        </w:rPr>
        <w:t>)</w:t>
      </w:r>
      <w:r>
        <w:rPr>
          <w:i/>
          <w:noProof/>
          <w:sz w:val="22"/>
        </w:rPr>
        <w:t>.</w:t>
      </w:r>
    </w:p>
    <w:p w14:paraId="7023D5F4" w14:textId="77CB0FA8" w:rsidR="00983802" w:rsidRPr="00192950" w:rsidRDefault="00983802" w:rsidP="00ED0941">
      <w:pPr>
        <w:pStyle w:val="Tekstpodstawowy"/>
        <w:numPr>
          <w:ilvl w:val="6"/>
          <w:numId w:val="39"/>
        </w:numPr>
        <w:spacing w:after="0"/>
        <w:ind w:left="426" w:hanging="284"/>
        <w:jc w:val="both"/>
        <w:rPr>
          <w:i/>
          <w:noProof/>
          <w:sz w:val="22"/>
        </w:rPr>
      </w:pPr>
      <w:bookmarkStart w:id="170" w:name="_Hlk160558175"/>
      <w:r w:rsidRPr="00AE6442">
        <w:rPr>
          <w:sz w:val="22"/>
        </w:rPr>
        <w:t>Wykonawcy, którzy złożyli ofertę wspólną odpowiadają solidarnie  za wykonanie przedmiotowej Umowy</w:t>
      </w:r>
      <w:r>
        <w:rPr>
          <w:sz w:val="22"/>
        </w:rPr>
        <w:t xml:space="preserve"> - </w:t>
      </w:r>
      <w:r w:rsidRPr="00AE6442">
        <w:rPr>
          <w:i/>
          <w:color w:val="FF0000"/>
          <w:sz w:val="22"/>
          <w:szCs w:val="22"/>
        </w:rPr>
        <w:t>jeżeli dotyczy</w:t>
      </w:r>
    </w:p>
    <w:bookmarkEnd w:id="170"/>
    <w:p w14:paraId="29D3DE10" w14:textId="6BE466CC" w:rsidR="00983802" w:rsidRPr="0060052A" w:rsidRDefault="00983802" w:rsidP="00ED0941">
      <w:pPr>
        <w:pStyle w:val="Tekstpodstawowy"/>
        <w:numPr>
          <w:ilvl w:val="6"/>
          <w:numId w:val="39"/>
        </w:numPr>
        <w:spacing w:after="0"/>
        <w:ind w:left="426" w:hanging="284"/>
        <w:jc w:val="both"/>
        <w:rPr>
          <w:sz w:val="22"/>
          <w:szCs w:val="22"/>
        </w:rPr>
      </w:pPr>
      <w:r w:rsidRPr="000A4763">
        <w:rPr>
          <w:sz w:val="22"/>
          <w:szCs w:val="22"/>
        </w:rPr>
        <w:t xml:space="preserve">W razie </w:t>
      </w:r>
      <w:r w:rsidRPr="00182988">
        <w:rPr>
          <w:sz w:val="22"/>
          <w:szCs w:val="22"/>
        </w:rPr>
        <w:t xml:space="preserve">konieczności skorzystania z dokumentacji stanowiącej tajemnicę przedsiębiorstwa Zamawiającego wykonawca będzie zobowiązany do złożenia oświadczenia zgodnego z treścią </w:t>
      </w:r>
      <w:r w:rsidRPr="002C5850">
        <w:rPr>
          <w:b/>
          <w:bCs/>
          <w:sz w:val="22"/>
          <w:szCs w:val="22"/>
        </w:rPr>
        <w:t>Załącznika nr 3 do SWZ</w:t>
      </w:r>
      <w:r w:rsidRPr="00182988">
        <w:rPr>
          <w:sz w:val="22"/>
          <w:szCs w:val="22"/>
        </w:rPr>
        <w:t xml:space="preserve"> –</w:t>
      </w:r>
      <w:r>
        <w:rPr>
          <w:sz w:val="22"/>
          <w:szCs w:val="22"/>
        </w:rPr>
        <w:t xml:space="preserve"> </w:t>
      </w:r>
      <w:r w:rsidRPr="00EF362C">
        <w:rPr>
          <w:i/>
          <w:iCs/>
          <w:color w:val="FF0000"/>
          <w:sz w:val="22"/>
          <w:szCs w:val="22"/>
        </w:rPr>
        <w:t>jeżeli dotyczy</w:t>
      </w:r>
    </w:p>
    <w:p w14:paraId="53A81798" w14:textId="77777777" w:rsidR="000C23F8" w:rsidRPr="00C30D61" w:rsidRDefault="000C23F8" w:rsidP="00AD48CF">
      <w:pPr>
        <w:spacing w:line="259" w:lineRule="auto"/>
        <w:jc w:val="both"/>
        <w:rPr>
          <w:sz w:val="22"/>
          <w:szCs w:val="22"/>
        </w:rPr>
      </w:pPr>
    </w:p>
    <w:p w14:paraId="729DFF6D" w14:textId="32C36480" w:rsidR="000C23F8" w:rsidRPr="00C30D61" w:rsidRDefault="000C23F8" w:rsidP="000C23F8">
      <w:pPr>
        <w:pStyle w:val="Nagwek2"/>
      </w:pPr>
      <w:bookmarkStart w:id="171" w:name="_Toc106095867"/>
      <w:bookmarkStart w:id="172" w:name="_Toc106096307"/>
      <w:bookmarkStart w:id="173" w:name="_Toc106096411"/>
      <w:bookmarkStart w:id="174" w:name="_Toc148612305"/>
      <w:bookmarkEnd w:id="169"/>
      <w:r w:rsidRPr="00C30D61">
        <w:t>§ 8. Zabezpieczenie należytego wykonania Umowy</w:t>
      </w:r>
      <w:bookmarkEnd w:id="171"/>
      <w:bookmarkEnd w:id="172"/>
      <w:bookmarkEnd w:id="173"/>
      <w:bookmarkEnd w:id="174"/>
      <w:r w:rsidR="00983802">
        <w:t xml:space="preserve"> – </w:t>
      </w:r>
      <w:r w:rsidR="00983802" w:rsidRPr="00983802">
        <w:rPr>
          <w:b w:val="0"/>
          <w:bCs w:val="0"/>
          <w:i/>
          <w:iCs/>
        </w:rPr>
        <w:t>nie dotyczy.</w:t>
      </w:r>
      <w:r w:rsidR="00983802">
        <w:t xml:space="preserve"> </w:t>
      </w:r>
      <w:r w:rsidRPr="00C30D61">
        <w:t xml:space="preserve">  </w:t>
      </w:r>
    </w:p>
    <w:p w14:paraId="70432EA3" w14:textId="77777777" w:rsidR="000C23F8" w:rsidRPr="00E66F78" w:rsidRDefault="000C23F8" w:rsidP="000C23F8">
      <w:pPr>
        <w:spacing w:before="120"/>
        <w:jc w:val="both"/>
        <w:rPr>
          <w:sz w:val="22"/>
          <w:szCs w:val="22"/>
        </w:rPr>
      </w:pPr>
    </w:p>
    <w:p w14:paraId="5C6120CB" w14:textId="47C2C6F6" w:rsidR="000C23F8" w:rsidRPr="00DF1FE2" w:rsidRDefault="000C23F8" w:rsidP="000C23F8">
      <w:pPr>
        <w:pStyle w:val="Nagwek2"/>
      </w:pPr>
      <w:bookmarkStart w:id="175" w:name="_Toc64016205"/>
      <w:bookmarkStart w:id="176" w:name="_Toc106095868"/>
      <w:bookmarkStart w:id="177" w:name="_Toc106096308"/>
      <w:bookmarkStart w:id="178" w:name="_Toc106096412"/>
      <w:bookmarkStart w:id="179" w:name="_Toc148612306"/>
      <w:r w:rsidRPr="00DF1FE2">
        <w:t xml:space="preserve">§ 9. </w:t>
      </w:r>
      <w:bookmarkEnd w:id="175"/>
      <w:bookmarkEnd w:id="176"/>
      <w:bookmarkEnd w:id="177"/>
      <w:bookmarkEnd w:id="178"/>
      <w:bookmarkEnd w:id="179"/>
      <w:r w:rsidR="00983802" w:rsidRPr="00983802">
        <w:t>Podwykonawstwo</w:t>
      </w:r>
    </w:p>
    <w:p w14:paraId="110B2D57" w14:textId="77777777" w:rsidR="000C23F8" w:rsidRPr="00B84609" w:rsidRDefault="000C23F8" w:rsidP="000C23F8">
      <w:pPr>
        <w:pStyle w:val="Akapitzlist"/>
        <w:spacing w:line="259" w:lineRule="auto"/>
        <w:ind w:left="284"/>
        <w:jc w:val="both"/>
        <w:rPr>
          <w:sz w:val="8"/>
          <w:szCs w:val="8"/>
        </w:rPr>
      </w:pPr>
      <w:bookmarkStart w:id="180" w:name="_Hlk67826210"/>
    </w:p>
    <w:p w14:paraId="2CFF8D20" w14:textId="77777777" w:rsidR="00983802" w:rsidRPr="0085533E" w:rsidRDefault="00983802" w:rsidP="00ED0941">
      <w:pPr>
        <w:numPr>
          <w:ilvl w:val="0"/>
          <w:numId w:val="42"/>
        </w:numPr>
        <w:ind w:left="425" w:hanging="425"/>
        <w:jc w:val="both"/>
        <w:rPr>
          <w:sz w:val="22"/>
          <w:szCs w:val="22"/>
        </w:rPr>
      </w:pPr>
      <w:r w:rsidRPr="0085533E">
        <w:rPr>
          <w:sz w:val="22"/>
          <w:szCs w:val="22"/>
        </w:rPr>
        <w:t>Wykonawca może powierzyć wykonanie części Umowy Podwykonawcy po uzyskaniu uprzedniej pisemnej pod rygorem nieważności zgody Zamawiającego na taką czynność, z zastrzeżeniem ust.6.</w:t>
      </w:r>
    </w:p>
    <w:p w14:paraId="62D5CBBB" w14:textId="77777777" w:rsidR="00983802" w:rsidRPr="0085533E" w:rsidRDefault="00983802" w:rsidP="00ED0941">
      <w:pPr>
        <w:numPr>
          <w:ilvl w:val="0"/>
          <w:numId w:val="42"/>
        </w:numPr>
        <w:ind w:left="425" w:hanging="425"/>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182988">
        <w:rPr>
          <w:color w:val="FF0000"/>
          <w:sz w:val="22"/>
          <w:szCs w:val="22"/>
        </w:rPr>
        <w:t>………………….</w:t>
      </w:r>
    </w:p>
    <w:p w14:paraId="3EF5AD3C" w14:textId="77777777" w:rsidR="00983802" w:rsidRPr="0085533E" w:rsidRDefault="00983802" w:rsidP="00ED0941">
      <w:pPr>
        <w:numPr>
          <w:ilvl w:val="0"/>
          <w:numId w:val="42"/>
        </w:numPr>
        <w:ind w:left="425" w:hanging="425"/>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7203AAA4" w14:textId="77777777" w:rsidR="00983802" w:rsidRPr="0085533E" w:rsidRDefault="00983802" w:rsidP="00ED0941">
      <w:pPr>
        <w:numPr>
          <w:ilvl w:val="0"/>
          <w:numId w:val="42"/>
        </w:numPr>
        <w:ind w:left="425" w:hanging="425"/>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11B6393C" w14:textId="77777777" w:rsidR="00983802" w:rsidRPr="0085533E" w:rsidRDefault="00983802" w:rsidP="00ED0941">
      <w:pPr>
        <w:numPr>
          <w:ilvl w:val="0"/>
          <w:numId w:val="42"/>
        </w:numPr>
        <w:ind w:left="425" w:hanging="425"/>
        <w:jc w:val="both"/>
        <w:rPr>
          <w:sz w:val="22"/>
          <w:szCs w:val="22"/>
        </w:rPr>
      </w:pPr>
      <w:r w:rsidRPr="0085533E">
        <w:rPr>
          <w:sz w:val="22"/>
          <w:szCs w:val="22"/>
        </w:rPr>
        <w:t>Wniosek powinien w szczególności zawierać:</w:t>
      </w:r>
    </w:p>
    <w:p w14:paraId="16BE7CC1" w14:textId="77777777" w:rsidR="00983802" w:rsidRPr="0085533E" w:rsidRDefault="00983802" w:rsidP="00ED0941">
      <w:pPr>
        <w:pStyle w:val="Akapitzlist"/>
        <w:numPr>
          <w:ilvl w:val="1"/>
          <w:numId w:val="42"/>
        </w:numPr>
        <w:ind w:left="851" w:hanging="284"/>
        <w:jc w:val="both"/>
        <w:rPr>
          <w:sz w:val="22"/>
          <w:szCs w:val="22"/>
        </w:rPr>
      </w:pPr>
      <w:r w:rsidRPr="0085533E">
        <w:rPr>
          <w:sz w:val="22"/>
          <w:szCs w:val="22"/>
        </w:rPr>
        <w:t>nazwę podwykonawcy,</w:t>
      </w:r>
    </w:p>
    <w:p w14:paraId="24C4B64E" w14:textId="77777777" w:rsidR="00983802" w:rsidRPr="0085533E" w:rsidRDefault="00983802" w:rsidP="00ED0941">
      <w:pPr>
        <w:pStyle w:val="Akapitzlist"/>
        <w:numPr>
          <w:ilvl w:val="1"/>
          <w:numId w:val="42"/>
        </w:numPr>
        <w:ind w:left="851" w:hanging="284"/>
        <w:jc w:val="both"/>
        <w:rPr>
          <w:sz w:val="22"/>
          <w:szCs w:val="22"/>
        </w:rPr>
      </w:pPr>
      <w:r w:rsidRPr="0085533E">
        <w:rPr>
          <w:sz w:val="22"/>
          <w:szCs w:val="22"/>
        </w:rPr>
        <w:t>dane kontaktowe podwykonawcy,</w:t>
      </w:r>
    </w:p>
    <w:p w14:paraId="29929F09" w14:textId="77777777" w:rsidR="00983802" w:rsidRPr="0085533E" w:rsidRDefault="00983802" w:rsidP="00ED0941">
      <w:pPr>
        <w:pStyle w:val="Akapitzlist"/>
        <w:numPr>
          <w:ilvl w:val="1"/>
          <w:numId w:val="42"/>
        </w:numPr>
        <w:ind w:left="851" w:hanging="284"/>
        <w:jc w:val="both"/>
        <w:rPr>
          <w:sz w:val="22"/>
          <w:szCs w:val="22"/>
        </w:rPr>
      </w:pPr>
      <w:r w:rsidRPr="0085533E">
        <w:rPr>
          <w:sz w:val="22"/>
          <w:szCs w:val="22"/>
        </w:rPr>
        <w:t>przedstawicieli podwykonawcy,</w:t>
      </w:r>
    </w:p>
    <w:p w14:paraId="78EBE7CB" w14:textId="77777777" w:rsidR="00983802" w:rsidRPr="0085533E" w:rsidRDefault="00983802" w:rsidP="00ED0941">
      <w:pPr>
        <w:pStyle w:val="Akapitzlist"/>
        <w:numPr>
          <w:ilvl w:val="1"/>
          <w:numId w:val="42"/>
        </w:numPr>
        <w:ind w:left="851" w:hanging="284"/>
        <w:jc w:val="both"/>
        <w:rPr>
          <w:sz w:val="22"/>
          <w:szCs w:val="22"/>
        </w:rPr>
      </w:pPr>
      <w:r w:rsidRPr="0085533E">
        <w:rPr>
          <w:sz w:val="22"/>
          <w:szCs w:val="22"/>
        </w:rPr>
        <w:t>zakres części Umowy powierzonej do wykonania przez podwykonawcę,</w:t>
      </w:r>
    </w:p>
    <w:p w14:paraId="0D285A8C" w14:textId="77777777" w:rsidR="00983802" w:rsidRPr="0085533E" w:rsidRDefault="00983802" w:rsidP="00ED0941">
      <w:pPr>
        <w:pStyle w:val="Akapitzlist"/>
        <w:numPr>
          <w:ilvl w:val="1"/>
          <w:numId w:val="42"/>
        </w:numPr>
        <w:ind w:left="851" w:hanging="284"/>
        <w:jc w:val="both"/>
        <w:rPr>
          <w:sz w:val="22"/>
          <w:szCs w:val="22"/>
        </w:rPr>
      </w:pPr>
      <w:r w:rsidRPr="0085533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02673D1" w14:textId="77777777" w:rsidR="00983802" w:rsidRPr="0085533E" w:rsidRDefault="00983802" w:rsidP="00ED0941">
      <w:pPr>
        <w:numPr>
          <w:ilvl w:val="0"/>
          <w:numId w:val="42"/>
        </w:numPr>
        <w:ind w:left="425" w:hanging="425"/>
        <w:jc w:val="both"/>
        <w:rPr>
          <w:sz w:val="22"/>
          <w:szCs w:val="22"/>
        </w:rPr>
      </w:pPr>
      <w:r w:rsidRPr="0085533E">
        <w:rPr>
          <w:sz w:val="22"/>
          <w:szCs w:val="22"/>
        </w:rPr>
        <w:t>Zamawiający w terminie 14 dni od złożenia kompletnego wniosku przez Wykonawcę wydaje pisemną zgodę na powierzenie realizacji części umowy przez Podwykonawcę z zastrzeżeniem ustępu 9 i 11 niniejszego paragrafu.</w:t>
      </w:r>
    </w:p>
    <w:p w14:paraId="3E35F34A" w14:textId="77777777" w:rsidR="00983802" w:rsidRPr="0085533E" w:rsidRDefault="00983802" w:rsidP="00ED0941">
      <w:pPr>
        <w:numPr>
          <w:ilvl w:val="0"/>
          <w:numId w:val="42"/>
        </w:numPr>
        <w:ind w:left="425" w:hanging="425"/>
        <w:jc w:val="both"/>
        <w:rPr>
          <w:sz w:val="22"/>
          <w:szCs w:val="22"/>
        </w:rPr>
      </w:pPr>
      <w:r w:rsidRPr="0085533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6C339F8" w14:textId="77777777" w:rsidR="00983802" w:rsidRPr="0085533E" w:rsidRDefault="00983802" w:rsidP="00ED0941">
      <w:pPr>
        <w:numPr>
          <w:ilvl w:val="0"/>
          <w:numId w:val="42"/>
        </w:numPr>
        <w:ind w:left="425" w:hanging="425"/>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A93C1FF" w14:textId="77777777" w:rsidR="00983802" w:rsidRPr="0085533E" w:rsidRDefault="00983802" w:rsidP="00ED0941">
      <w:pPr>
        <w:numPr>
          <w:ilvl w:val="0"/>
          <w:numId w:val="42"/>
        </w:numPr>
        <w:ind w:left="425" w:hanging="425"/>
        <w:jc w:val="both"/>
        <w:rPr>
          <w:sz w:val="22"/>
          <w:szCs w:val="22"/>
        </w:rPr>
      </w:pPr>
      <w:r w:rsidRPr="0085533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1864ADA" w14:textId="77777777" w:rsidR="00983802" w:rsidRPr="0085533E" w:rsidRDefault="00983802" w:rsidP="00ED0941">
      <w:pPr>
        <w:numPr>
          <w:ilvl w:val="1"/>
          <w:numId w:val="42"/>
        </w:numPr>
        <w:ind w:left="851" w:hanging="284"/>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67F2405F" w14:textId="77777777" w:rsidR="00983802" w:rsidRPr="0085533E" w:rsidRDefault="00983802" w:rsidP="00ED0941">
      <w:pPr>
        <w:numPr>
          <w:ilvl w:val="1"/>
          <w:numId w:val="42"/>
        </w:numPr>
        <w:ind w:left="851" w:hanging="284"/>
        <w:jc w:val="both"/>
        <w:rPr>
          <w:sz w:val="22"/>
          <w:szCs w:val="22"/>
        </w:rPr>
      </w:pPr>
      <w:r w:rsidRPr="0085533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39C58AC" w14:textId="77777777" w:rsidR="00983802" w:rsidRPr="0085533E" w:rsidRDefault="00983802" w:rsidP="00ED0941">
      <w:pPr>
        <w:numPr>
          <w:ilvl w:val="1"/>
          <w:numId w:val="42"/>
        </w:numPr>
        <w:ind w:left="851" w:hanging="284"/>
        <w:jc w:val="both"/>
        <w:rPr>
          <w:sz w:val="22"/>
          <w:szCs w:val="22"/>
        </w:rPr>
      </w:pPr>
      <w:r w:rsidRPr="0085533E">
        <w:rPr>
          <w:sz w:val="22"/>
          <w:szCs w:val="22"/>
        </w:rPr>
        <w:lastRenderedPageBreak/>
        <w:t>Podwykonawca jest winny spowodowania wypadku na terenie zakładu górniczego lub spowodowania zagrożenia dla ruchu zakładu górniczego,</w:t>
      </w:r>
    </w:p>
    <w:p w14:paraId="3002A85C" w14:textId="77777777" w:rsidR="00983802" w:rsidRPr="0085533E" w:rsidRDefault="00983802" w:rsidP="00ED0941">
      <w:pPr>
        <w:numPr>
          <w:ilvl w:val="1"/>
          <w:numId w:val="42"/>
        </w:numPr>
        <w:ind w:left="851" w:hanging="284"/>
        <w:jc w:val="both"/>
        <w:rPr>
          <w:sz w:val="22"/>
          <w:szCs w:val="22"/>
        </w:rPr>
      </w:pPr>
      <w:r w:rsidRPr="0085533E">
        <w:rPr>
          <w:sz w:val="22"/>
          <w:szCs w:val="22"/>
        </w:rPr>
        <w:t>Podwykonawca nie spełnia warunków udziału w postępowaniu określonych w SWZ.</w:t>
      </w:r>
    </w:p>
    <w:p w14:paraId="71019E25" w14:textId="77777777" w:rsidR="00983802" w:rsidRPr="0085533E" w:rsidRDefault="00983802" w:rsidP="00ED0941">
      <w:pPr>
        <w:numPr>
          <w:ilvl w:val="0"/>
          <w:numId w:val="42"/>
        </w:numPr>
        <w:ind w:left="425" w:hanging="425"/>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61CF1A4" w14:textId="77777777" w:rsidR="00983802" w:rsidRPr="0085533E" w:rsidRDefault="00983802" w:rsidP="00ED0941">
      <w:pPr>
        <w:numPr>
          <w:ilvl w:val="0"/>
          <w:numId w:val="42"/>
        </w:numPr>
        <w:ind w:left="425" w:hanging="425"/>
        <w:jc w:val="both"/>
        <w:rPr>
          <w:sz w:val="22"/>
          <w:szCs w:val="22"/>
        </w:rPr>
      </w:pPr>
      <w:r w:rsidRPr="0085533E">
        <w:rPr>
          <w:sz w:val="22"/>
          <w:szCs w:val="22"/>
        </w:rPr>
        <w:t xml:space="preserve">Jeżeli Wykonawca zmienia albo rezygnuje z Podwykonawcy, który udostępnił zasoby na zasadach określonych w SWZ w celu wykazania spełniania warunków udziału w postępowaniu, Wykonawca jest obowiązany </w:t>
      </w:r>
      <w:r w:rsidRPr="0085533E">
        <w:rPr>
          <w:iCs/>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F6F18AF" w14:textId="77777777" w:rsidR="00983802" w:rsidRPr="0085533E" w:rsidRDefault="00983802" w:rsidP="00ED0941">
      <w:pPr>
        <w:numPr>
          <w:ilvl w:val="0"/>
          <w:numId w:val="42"/>
        </w:numPr>
        <w:ind w:left="425" w:hanging="425"/>
        <w:jc w:val="both"/>
        <w:rPr>
          <w:iCs/>
          <w:sz w:val="22"/>
          <w:szCs w:val="22"/>
        </w:rPr>
      </w:pPr>
      <w:r w:rsidRPr="0085533E">
        <w:rPr>
          <w:sz w:val="22"/>
          <w:szCs w:val="22"/>
        </w:rPr>
        <w:t>Uregulowania niniejszego paragrafu dotyczą także wyrażenia zgody na powierzenie wykonania części Umowy przez Podwykonawcę dalszemu podwykonawcy. Powierzenie wykonania części Umowy przez Podwykonawcę dalszemu podwykonawcy wymaga dodatkowo uprzedniej pisemnej zgody Wykonawcy na taką czynność.</w:t>
      </w:r>
    </w:p>
    <w:p w14:paraId="6412F84B" w14:textId="77777777" w:rsidR="00983802" w:rsidRPr="0085533E" w:rsidRDefault="00983802" w:rsidP="00ED0941">
      <w:pPr>
        <w:numPr>
          <w:ilvl w:val="0"/>
          <w:numId w:val="42"/>
        </w:numPr>
        <w:ind w:left="425" w:hanging="425"/>
        <w:jc w:val="both"/>
        <w:rPr>
          <w:sz w:val="22"/>
          <w:szCs w:val="22"/>
        </w:rPr>
      </w:pPr>
      <w:r w:rsidRPr="0085533E">
        <w:rPr>
          <w:sz w:val="22"/>
          <w:szCs w:val="22"/>
        </w:rPr>
        <w:t xml:space="preserve">Zmiana lub wprowadzenie nowego Podwykonawcy nie wymaga formy aneksu. </w:t>
      </w:r>
    </w:p>
    <w:p w14:paraId="46CC45DD" w14:textId="77777777" w:rsidR="00983802" w:rsidRPr="0085533E" w:rsidRDefault="00983802" w:rsidP="00ED0941">
      <w:pPr>
        <w:numPr>
          <w:ilvl w:val="0"/>
          <w:numId w:val="42"/>
        </w:numPr>
        <w:ind w:left="425" w:hanging="425"/>
        <w:jc w:val="both"/>
        <w:rPr>
          <w:sz w:val="22"/>
          <w:szCs w:val="22"/>
        </w:rPr>
      </w:pPr>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p>
    <w:p w14:paraId="23D49566" w14:textId="42345756" w:rsidR="000C23F8" w:rsidRPr="00983802" w:rsidRDefault="00983802" w:rsidP="00ED0941">
      <w:pPr>
        <w:numPr>
          <w:ilvl w:val="0"/>
          <w:numId w:val="42"/>
        </w:numPr>
        <w:ind w:left="425" w:hanging="425"/>
        <w:jc w:val="both"/>
        <w:rPr>
          <w:sz w:val="22"/>
          <w:szCs w:val="22"/>
        </w:rPr>
      </w:pPr>
      <w:r w:rsidRPr="0085533E">
        <w:rPr>
          <w:sz w:val="22"/>
          <w:szCs w:val="22"/>
        </w:rPr>
        <w:t>Zapisy niniejszego paragrafu dotyczące Podwykonawców dotyczą także dalszych podwykonawców.</w:t>
      </w:r>
      <w:bookmarkStart w:id="181" w:name="_Hlk147301573"/>
    </w:p>
    <w:p w14:paraId="7E968550" w14:textId="4E57C8F7" w:rsidR="000C23F8" w:rsidRPr="00F8529D" w:rsidRDefault="000C23F8" w:rsidP="000C23F8">
      <w:pPr>
        <w:pStyle w:val="Nagwek2"/>
      </w:pPr>
      <w:bookmarkStart w:id="182" w:name="_Toc64016207"/>
      <w:bookmarkStart w:id="183" w:name="_Toc106095870"/>
      <w:bookmarkStart w:id="184" w:name="_Toc106096310"/>
      <w:bookmarkStart w:id="185" w:name="_Toc106096414"/>
      <w:bookmarkStart w:id="186" w:name="_Toc148612308"/>
      <w:bookmarkStart w:id="187" w:name="_Hlk67826260"/>
      <w:bookmarkEnd w:id="180"/>
      <w:bookmarkEnd w:id="181"/>
      <w:r w:rsidRPr="00F8529D">
        <w:t>§ 1</w:t>
      </w:r>
      <w:r w:rsidR="00983802">
        <w:t>0</w:t>
      </w:r>
      <w:r w:rsidRPr="00F8529D">
        <w:t>. Nadzór i koordynacja</w:t>
      </w:r>
      <w:bookmarkEnd w:id="182"/>
      <w:bookmarkEnd w:id="183"/>
      <w:bookmarkEnd w:id="184"/>
      <w:bookmarkEnd w:id="185"/>
      <w:bookmarkEnd w:id="186"/>
    </w:p>
    <w:p w14:paraId="6F855A53" w14:textId="1572FE50" w:rsidR="000C23F8" w:rsidRPr="00F8529D" w:rsidRDefault="000C23F8" w:rsidP="00ED0941">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00983802" w:rsidRPr="00983802">
        <w:rPr>
          <w:i/>
          <w:sz w:val="22"/>
          <w:szCs w:val="22"/>
        </w:rPr>
        <w:t xml:space="preserve">Protokołu wykonania usługi serwisowej / Protokołu serwisowego / Notatki serwisowej / Dowodu dostawy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49C63023" w:rsidR="000C23F8" w:rsidRPr="00F8529D" w:rsidRDefault="000C23F8" w:rsidP="00ED0941">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00983802" w:rsidRPr="00983802">
        <w:rPr>
          <w:i/>
          <w:sz w:val="22"/>
          <w:szCs w:val="22"/>
        </w:rPr>
        <w:t xml:space="preserve">Protokołu wykonania usługi serwisowej / Protokołu serwisowego / Notatki serwisowej / Dowodu dostawy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ED0941">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D0941">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2E817610" w:rsidR="000C23F8" w:rsidRPr="00F8529D" w:rsidRDefault="000C23F8" w:rsidP="000C23F8">
      <w:pPr>
        <w:pStyle w:val="Nagwek2"/>
      </w:pPr>
      <w:bookmarkStart w:id="188" w:name="_Toc64016208"/>
      <w:bookmarkStart w:id="189" w:name="_Toc106095871"/>
      <w:bookmarkStart w:id="190" w:name="_Toc106096311"/>
      <w:bookmarkStart w:id="191" w:name="_Toc106096415"/>
      <w:bookmarkStart w:id="192" w:name="_Toc148612309"/>
      <w:bookmarkStart w:id="193" w:name="_Hlk105672888"/>
      <w:r w:rsidRPr="00F8529D">
        <w:t>§ 1</w:t>
      </w:r>
      <w:r w:rsidR="00983802">
        <w:t>1</w:t>
      </w:r>
      <w:r w:rsidRPr="00F8529D">
        <w:t>. Badania kontrolne (Audyt)</w:t>
      </w:r>
      <w:bookmarkEnd w:id="188"/>
      <w:bookmarkEnd w:id="189"/>
      <w:bookmarkEnd w:id="190"/>
      <w:bookmarkEnd w:id="191"/>
      <w:bookmarkEnd w:id="192"/>
    </w:p>
    <w:p w14:paraId="4D5C0A00" w14:textId="77777777" w:rsidR="000C23F8" w:rsidRPr="00F8529D" w:rsidRDefault="000C23F8" w:rsidP="00ED0941">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D0941">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D0941">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D0941">
      <w:pPr>
        <w:numPr>
          <w:ilvl w:val="1"/>
          <w:numId w:val="41"/>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ochrony środowiska i BHP,</w:t>
      </w:r>
    </w:p>
    <w:p w14:paraId="5B8E3CF0" w14:textId="77777777" w:rsidR="000C23F8" w:rsidRPr="00F8529D" w:rsidRDefault="000C23F8" w:rsidP="00ED0941">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ED0941">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ED0941">
      <w:pPr>
        <w:numPr>
          <w:ilvl w:val="1"/>
          <w:numId w:val="41"/>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ED0941">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D0941">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4" w:name="_Hlk148344040"/>
      <w:r w:rsidR="00382754" w:rsidRPr="00F8529D">
        <w:rPr>
          <w:sz w:val="22"/>
          <w:szCs w:val="22"/>
        </w:rPr>
        <w:t>, z zastrzeżeniem ust. 4 poniżej.</w:t>
      </w:r>
    </w:p>
    <w:p w14:paraId="2B9A925A" w14:textId="5B68C2CA" w:rsidR="006322B0" w:rsidRPr="00F8529D" w:rsidRDefault="006322B0" w:rsidP="00ED0941">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4"/>
    <w:p w14:paraId="77A9EE64" w14:textId="17E256CE" w:rsidR="000C23F8" w:rsidRPr="00F8529D" w:rsidRDefault="000C23F8" w:rsidP="00ED0941">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5" w:name="_Hlk146783280"/>
      <w:r w:rsidR="00A326D5" w:rsidRPr="00F8529D">
        <w:rPr>
          <w:sz w:val="22"/>
          <w:szCs w:val="22"/>
        </w:rPr>
        <w:t>są następujące</w:t>
      </w:r>
      <w:r w:rsidRPr="00F8529D">
        <w:rPr>
          <w:sz w:val="22"/>
          <w:szCs w:val="22"/>
        </w:rPr>
        <w:t>:</w:t>
      </w:r>
      <w:bookmarkEnd w:id="195"/>
    </w:p>
    <w:p w14:paraId="4D2B620C" w14:textId="77777777" w:rsidR="000C23F8" w:rsidRPr="00F8529D" w:rsidRDefault="000C23F8" w:rsidP="00ED0941">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D0941">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D0941">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D0941">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D0941">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D0941">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D0941">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D0941">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ED0941">
      <w:pPr>
        <w:numPr>
          <w:ilvl w:val="2"/>
          <w:numId w:val="41"/>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ED0941">
      <w:pPr>
        <w:numPr>
          <w:ilvl w:val="1"/>
          <w:numId w:val="41"/>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ED0941">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D0941">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D0941">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D0941">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D0941">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D0941">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D0941">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ED0941">
      <w:pPr>
        <w:numPr>
          <w:ilvl w:val="0"/>
          <w:numId w:val="41"/>
        </w:numPr>
        <w:spacing w:line="259"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6" w:name="_Hlk146783344"/>
      <w:r w:rsidR="004D5DFE" w:rsidRPr="00F8529D">
        <w:rPr>
          <w:sz w:val="22"/>
          <w:szCs w:val="22"/>
        </w:rPr>
        <w:t>na zasadach określonych w § 14 ust. 4 Umowy</w:t>
      </w:r>
      <w:r w:rsidRPr="00F8529D">
        <w:rPr>
          <w:sz w:val="22"/>
          <w:szCs w:val="22"/>
        </w:rPr>
        <w:t>.</w:t>
      </w:r>
      <w:bookmarkEnd w:id="196"/>
    </w:p>
    <w:p w14:paraId="5741C5C9" w14:textId="46A6A760" w:rsidR="000C23F8" w:rsidRPr="00F8529D" w:rsidRDefault="000C23F8" w:rsidP="00280D52">
      <w:pPr>
        <w:spacing w:after="160" w:line="259" w:lineRule="auto"/>
        <w:rPr>
          <w:sz w:val="22"/>
          <w:szCs w:val="22"/>
        </w:rPr>
      </w:pPr>
      <w:bookmarkStart w:id="197" w:name="_Hlk155701067"/>
      <w:bookmarkEnd w:id="187"/>
      <w:bookmarkEnd w:id="193"/>
    </w:p>
    <w:p w14:paraId="389AE613" w14:textId="0E18EC93" w:rsidR="009375A2" w:rsidRPr="00FC31E1" w:rsidRDefault="000C23F8" w:rsidP="00FC31E1">
      <w:pPr>
        <w:pStyle w:val="Nagwek2"/>
      </w:pPr>
      <w:bookmarkStart w:id="198" w:name="_Toc64016209"/>
      <w:bookmarkStart w:id="199" w:name="_Toc106095872"/>
      <w:bookmarkStart w:id="200" w:name="_Toc106096312"/>
      <w:bookmarkStart w:id="201" w:name="_Toc106096416"/>
      <w:bookmarkStart w:id="202" w:name="_Toc148612310"/>
      <w:bookmarkStart w:id="203" w:name="_Hlk156823361"/>
      <w:r w:rsidRPr="000E4913">
        <w:t>§ 1</w:t>
      </w:r>
      <w:r w:rsidR="007B6429">
        <w:t>2</w:t>
      </w:r>
      <w:r w:rsidRPr="000E4913">
        <w:t xml:space="preserve">. </w:t>
      </w:r>
      <w:r w:rsidRPr="00B44B97">
        <w:t>Kary umowne i odpowiedzialność</w:t>
      </w:r>
      <w:bookmarkEnd w:id="198"/>
      <w:bookmarkEnd w:id="199"/>
      <w:bookmarkEnd w:id="200"/>
      <w:bookmarkEnd w:id="201"/>
      <w:bookmarkEnd w:id="202"/>
      <w:r w:rsidRPr="000E4913">
        <w:t xml:space="preserve"> </w:t>
      </w:r>
      <w:bookmarkStart w:id="204" w:name="_Hlk156823965"/>
      <w:bookmarkEnd w:id="203"/>
    </w:p>
    <w:bookmarkEnd w:id="204"/>
    <w:p w14:paraId="5618D0DE" w14:textId="4368CE79" w:rsidR="00A76426" w:rsidRPr="00100353" w:rsidRDefault="00A76426" w:rsidP="00914CCD">
      <w:pPr>
        <w:spacing w:line="276" w:lineRule="auto"/>
        <w:jc w:val="both"/>
        <w:rPr>
          <w:i/>
          <w:iCs/>
          <w:color w:val="2F5496" w:themeColor="accent1" w:themeShade="BF"/>
          <w:sz w:val="8"/>
          <w:szCs w:val="8"/>
        </w:rPr>
      </w:pPr>
    </w:p>
    <w:bookmarkEnd w:id="197"/>
    <w:p w14:paraId="05582119" w14:textId="77777777" w:rsidR="00FC31E1" w:rsidRPr="00A93557" w:rsidRDefault="00FC31E1" w:rsidP="00ED0941">
      <w:pPr>
        <w:numPr>
          <w:ilvl w:val="0"/>
          <w:numId w:val="43"/>
        </w:numPr>
        <w:ind w:left="425" w:hanging="425"/>
        <w:jc w:val="both"/>
        <w:rPr>
          <w:sz w:val="22"/>
          <w:szCs w:val="22"/>
        </w:rPr>
      </w:pPr>
      <w:r w:rsidRPr="00A93557">
        <w:rPr>
          <w:sz w:val="22"/>
          <w:szCs w:val="22"/>
        </w:rPr>
        <w:t>Zamawiający może naliczyć Wykonawcy kary umowne :</w:t>
      </w:r>
    </w:p>
    <w:p w14:paraId="3BFA2475" w14:textId="158A9816" w:rsidR="00112B61" w:rsidRDefault="00112B61" w:rsidP="00112B61">
      <w:pPr>
        <w:numPr>
          <w:ilvl w:val="1"/>
          <w:numId w:val="43"/>
        </w:numPr>
        <w:ind w:left="709" w:hanging="283"/>
        <w:jc w:val="both"/>
        <w:rPr>
          <w:sz w:val="22"/>
          <w:szCs w:val="22"/>
        </w:rPr>
      </w:pPr>
      <w:r w:rsidRPr="00112B61">
        <w:rPr>
          <w:sz w:val="22"/>
          <w:szCs w:val="22"/>
        </w:rPr>
        <w:t>za odstąpienie od Umowy przez jedną ze stron z przyczyn leżących po stronie Wykonawcy – w</w:t>
      </w:r>
      <w:r>
        <w:rPr>
          <w:sz w:val="22"/>
          <w:szCs w:val="22"/>
        </w:rPr>
        <w:t> </w:t>
      </w:r>
      <w:r w:rsidRPr="00112B61">
        <w:rPr>
          <w:sz w:val="22"/>
          <w:szCs w:val="22"/>
        </w:rPr>
        <w:t>wysokości 20 % netto niezrealizowanej części Umowy</w:t>
      </w:r>
      <w:r>
        <w:rPr>
          <w:sz w:val="22"/>
          <w:szCs w:val="22"/>
        </w:rPr>
        <w:t xml:space="preserve">, </w:t>
      </w:r>
    </w:p>
    <w:p w14:paraId="7E2FFB02" w14:textId="2E458488" w:rsidR="00112B61" w:rsidRPr="00112B61" w:rsidRDefault="00112B61" w:rsidP="00112B61">
      <w:pPr>
        <w:numPr>
          <w:ilvl w:val="1"/>
          <w:numId w:val="43"/>
        </w:numPr>
        <w:ind w:left="709" w:hanging="283"/>
        <w:jc w:val="both"/>
        <w:rPr>
          <w:sz w:val="22"/>
          <w:szCs w:val="22"/>
        </w:rPr>
      </w:pPr>
      <w:r w:rsidRPr="00112B61">
        <w:rPr>
          <w:sz w:val="22"/>
          <w:szCs w:val="22"/>
        </w:rPr>
        <w:t>za każdy rozpoczęty dzień zwłoki w realizacji przedmiotu Umowy w wysokości:</w:t>
      </w:r>
    </w:p>
    <w:p w14:paraId="11BD66A7" w14:textId="5F1CE13A" w:rsidR="00112B61" w:rsidRPr="00112B61" w:rsidRDefault="00112B61" w:rsidP="00112B61">
      <w:pPr>
        <w:pStyle w:val="Akapitzlist"/>
        <w:numPr>
          <w:ilvl w:val="0"/>
          <w:numId w:val="98"/>
        </w:numPr>
        <w:ind w:left="993" w:hanging="284"/>
        <w:jc w:val="both"/>
        <w:rPr>
          <w:rFonts w:eastAsiaTheme="minorHAnsi"/>
        </w:rPr>
      </w:pPr>
      <w:r w:rsidRPr="00112B61">
        <w:rPr>
          <w:sz w:val="22"/>
          <w:szCs w:val="22"/>
        </w:rPr>
        <w:t xml:space="preserve">od 1 do 30 dnia - 0,1 % wartości netto niezrealizowanej w terminie części Umowy (zlecenia usługi) za każdy dzień, </w:t>
      </w:r>
    </w:p>
    <w:p w14:paraId="2A17CFF0" w14:textId="1F79E8D3" w:rsidR="00112B61" w:rsidRDefault="00112B61" w:rsidP="00112B61">
      <w:pPr>
        <w:pStyle w:val="Akapitzlist"/>
        <w:numPr>
          <w:ilvl w:val="0"/>
          <w:numId w:val="98"/>
        </w:numPr>
        <w:ind w:left="993" w:hanging="284"/>
        <w:jc w:val="both"/>
      </w:pPr>
      <w:r w:rsidRPr="00112B61">
        <w:rPr>
          <w:sz w:val="22"/>
          <w:szCs w:val="22"/>
        </w:rPr>
        <w:t xml:space="preserve">od 31 do 60 dnia - 0,2 % wartości netto niezrealizowanej w terminie części Umowy (zlecenia usługi) za każdy dzień, </w:t>
      </w:r>
    </w:p>
    <w:p w14:paraId="6052D5D0" w14:textId="7B91AC85" w:rsidR="00112B61" w:rsidRDefault="00112B61" w:rsidP="00B44B97">
      <w:pPr>
        <w:pStyle w:val="Akapitzlist"/>
        <w:numPr>
          <w:ilvl w:val="0"/>
          <w:numId w:val="98"/>
        </w:numPr>
        <w:ind w:left="993" w:hanging="284"/>
        <w:jc w:val="both"/>
      </w:pPr>
      <w:r w:rsidRPr="00112B61">
        <w:rPr>
          <w:sz w:val="22"/>
          <w:szCs w:val="22"/>
        </w:rPr>
        <w:t>od 61 dnia - 0,5 % wartości netto niezrealizowanej w terminie części Umowy (zlecenia usługi) za każdy dzień.</w:t>
      </w:r>
    </w:p>
    <w:p w14:paraId="7F95A2EE" w14:textId="77777777" w:rsidR="00FC31E1" w:rsidRPr="00FC31E1" w:rsidRDefault="00FC31E1" w:rsidP="00ED0941">
      <w:pPr>
        <w:numPr>
          <w:ilvl w:val="0"/>
          <w:numId w:val="43"/>
        </w:numPr>
        <w:spacing w:line="259" w:lineRule="auto"/>
        <w:ind w:hanging="357"/>
        <w:jc w:val="both"/>
        <w:rPr>
          <w:sz w:val="22"/>
          <w:szCs w:val="22"/>
        </w:rPr>
      </w:pPr>
      <w:r w:rsidRPr="00FC31E1">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2A989440" w14:textId="245A030D" w:rsidR="00FC31E1" w:rsidRPr="00FC31E1" w:rsidRDefault="00FC31E1" w:rsidP="00ED0941">
      <w:pPr>
        <w:numPr>
          <w:ilvl w:val="0"/>
          <w:numId w:val="43"/>
        </w:numPr>
        <w:spacing w:line="259" w:lineRule="auto"/>
        <w:ind w:hanging="357"/>
        <w:jc w:val="both"/>
        <w:rPr>
          <w:sz w:val="22"/>
          <w:szCs w:val="22"/>
        </w:rPr>
      </w:pPr>
      <w:r w:rsidRPr="00FC31E1">
        <w:rPr>
          <w:sz w:val="22"/>
          <w:szCs w:val="22"/>
        </w:rPr>
        <w:t>W przypadku stwierdzenia, że prace są wykonywane na terenie Zamawiającego przez pracowników wykonawcy nie posługujących się językiem polskim w mowie i piśmie w stopniu warunkującym porozumiewanie się w wysokości 200 zł za każdy stwierdzony przypadek (każdego pracownika), kara może zostać nałożona wielokrotnie w odniesieniu do tego samego pracownika, jeżeli będzie on wykonywał pracę na terenie Zamawiającego w kolejnych dniach</w:t>
      </w:r>
      <w:r w:rsidR="00112B61">
        <w:rPr>
          <w:sz w:val="22"/>
          <w:szCs w:val="22"/>
        </w:rPr>
        <w:t>.</w:t>
      </w:r>
    </w:p>
    <w:p w14:paraId="3A7C249B" w14:textId="5C690B99" w:rsidR="00FC31E1" w:rsidRPr="00FC31E1" w:rsidRDefault="00112B61" w:rsidP="00ED0941">
      <w:pPr>
        <w:numPr>
          <w:ilvl w:val="0"/>
          <w:numId w:val="43"/>
        </w:numPr>
        <w:spacing w:line="259" w:lineRule="auto"/>
        <w:ind w:hanging="357"/>
        <w:jc w:val="both"/>
        <w:rPr>
          <w:sz w:val="22"/>
          <w:szCs w:val="22"/>
        </w:rPr>
      </w:pPr>
      <w:r>
        <w:rPr>
          <w:sz w:val="22"/>
          <w:szCs w:val="22"/>
        </w:rPr>
        <w:t>Z</w:t>
      </w:r>
      <w:r w:rsidR="00FC31E1" w:rsidRPr="00FC31E1">
        <w:rPr>
          <w:sz w:val="22"/>
          <w:szCs w:val="22"/>
        </w:rPr>
        <w:t>a zwłokę w przedstawieniu dokumentów, które zgodnie z SOPZ ma przedłożyć Wykonawca przed rozpoczęciem wykonywania Umowy oraz w trakcie jej realizacji - w wysokości 100 zł za każdy rozpoczęty dzień zwłoki.</w:t>
      </w:r>
    </w:p>
    <w:p w14:paraId="4795217B" w14:textId="17F9C681" w:rsidR="00FC31E1" w:rsidRPr="00FC31E1" w:rsidRDefault="00112B61" w:rsidP="00ED0941">
      <w:pPr>
        <w:numPr>
          <w:ilvl w:val="0"/>
          <w:numId w:val="43"/>
        </w:numPr>
        <w:spacing w:line="259" w:lineRule="auto"/>
        <w:ind w:hanging="357"/>
        <w:jc w:val="both"/>
        <w:rPr>
          <w:sz w:val="22"/>
          <w:szCs w:val="22"/>
        </w:rPr>
      </w:pPr>
      <w:r>
        <w:rPr>
          <w:sz w:val="22"/>
          <w:szCs w:val="22"/>
        </w:rPr>
        <w:t>Z</w:t>
      </w:r>
      <w:r w:rsidR="00FC31E1" w:rsidRPr="00FC31E1">
        <w:rPr>
          <w:sz w:val="22"/>
          <w:szCs w:val="22"/>
        </w:rPr>
        <w:t>a naruszenie przez Wykonawcę obowiązku zachowania poufności w wysokości 5 000,00 za każdy stwierdzony przypadek.</w:t>
      </w:r>
    </w:p>
    <w:p w14:paraId="67D160BB" w14:textId="77777777" w:rsidR="00FC31E1" w:rsidRPr="00FC31E1" w:rsidRDefault="00FC31E1" w:rsidP="00ED0941">
      <w:pPr>
        <w:numPr>
          <w:ilvl w:val="0"/>
          <w:numId w:val="43"/>
        </w:numPr>
        <w:spacing w:line="259" w:lineRule="auto"/>
        <w:ind w:hanging="357"/>
        <w:jc w:val="both"/>
        <w:rPr>
          <w:i/>
          <w:iCs/>
          <w:sz w:val="22"/>
          <w:szCs w:val="22"/>
        </w:rPr>
      </w:pPr>
      <w:bookmarkStart w:id="205" w:name="_Hlk160700278"/>
      <w:r w:rsidRPr="00FC31E1">
        <w:rPr>
          <w:sz w:val="22"/>
          <w:szCs w:val="22"/>
        </w:rPr>
        <w:t>W przypadku stawienia się do pracy lub wykonywania pracy przez pracowników Wykonawcy:</w:t>
      </w:r>
    </w:p>
    <w:p w14:paraId="6678C76A" w14:textId="77777777" w:rsidR="00FC31E1" w:rsidRPr="00FC31E1" w:rsidRDefault="00FC31E1" w:rsidP="00ED0941">
      <w:pPr>
        <w:pStyle w:val="Akapitzlist"/>
        <w:numPr>
          <w:ilvl w:val="0"/>
          <w:numId w:val="86"/>
        </w:numPr>
        <w:spacing w:line="259" w:lineRule="auto"/>
        <w:ind w:left="709" w:hanging="283"/>
        <w:jc w:val="both"/>
        <w:rPr>
          <w:sz w:val="22"/>
          <w:szCs w:val="22"/>
        </w:rPr>
      </w:pPr>
      <w:r w:rsidRPr="00FC31E1">
        <w:rPr>
          <w:sz w:val="22"/>
          <w:szCs w:val="22"/>
        </w:rPr>
        <w:t xml:space="preserve">w stanie po użyciu alkoholu (stan po użyciu alkoholu zachodzi, gdy zawartość alkoholu </w:t>
      </w:r>
      <w:r w:rsidRPr="00FC31E1">
        <w:rPr>
          <w:sz w:val="22"/>
          <w:szCs w:val="22"/>
        </w:rPr>
        <w:br/>
        <w:t>w organizmie wynosi lub prowadzi do stężenia we krwi od 0,2‰ do 0,5‰ alkoholu albo obecności w wydychanym powietrzu od 0,1 mg do 0,25 mg alkoholu w 1 dm3),</w:t>
      </w:r>
    </w:p>
    <w:p w14:paraId="42871369" w14:textId="77777777" w:rsidR="00FC31E1" w:rsidRPr="00FC31E1" w:rsidRDefault="00FC31E1" w:rsidP="00ED0941">
      <w:pPr>
        <w:pStyle w:val="Akapitzlist"/>
        <w:numPr>
          <w:ilvl w:val="0"/>
          <w:numId w:val="86"/>
        </w:numPr>
        <w:spacing w:line="259" w:lineRule="auto"/>
        <w:ind w:left="709" w:hanging="283"/>
        <w:jc w:val="both"/>
        <w:rPr>
          <w:sz w:val="22"/>
          <w:szCs w:val="22"/>
        </w:rPr>
      </w:pPr>
      <w:r w:rsidRPr="00FC31E1">
        <w:rPr>
          <w:sz w:val="22"/>
          <w:szCs w:val="22"/>
        </w:rPr>
        <w:t xml:space="preserve">w stanie nietrzeźwości (stan nietrzeźwości zachodzi, gdy zawartość alkoholu w organizmie wynosi lub prowadzi do stężenia we krwi powyżej 0,5‰ alkoholu albo obecności </w:t>
      </w:r>
      <w:r w:rsidRPr="00FC31E1">
        <w:rPr>
          <w:sz w:val="22"/>
          <w:szCs w:val="22"/>
        </w:rPr>
        <w:br/>
        <w:t>w wydychanym powietrzu powyżej 0,25 mg alkoholu w 1 dm3),</w:t>
      </w:r>
    </w:p>
    <w:p w14:paraId="53007E2E" w14:textId="77777777" w:rsidR="00FC31E1" w:rsidRPr="00FC31E1" w:rsidRDefault="00FC31E1" w:rsidP="00ED0941">
      <w:pPr>
        <w:pStyle w:val="Akapitzlist"/>
        <w:numPr>
          <w:ilvl w:val="0"/>
          <w:numId w:val="86"/>
        </w:numPr>
        <w:spacing w:line="259" w:lineRule="auto"/>
        <w:ind w:left="709" w:hanging="283"/>
        <w:jc w:val="both"/>
        <w:rPr>
          <w:sz w:val="22"/>
          <w:szCs w:val="22"/>
        </w:rPr>
      </w:pPr>
      <w:r w:rsidRPr="00FC31E1">
        <w:rPr>
          <w:sz w:val="22"/>
          <w:szCs w:val="22"/>
        </w:rPr>
        <w:t xml:space="preserve">którzy są pod wpływem narkotyków lub innych substancji, których oddziaływanie </w:t>
      </w:r>
      <w:r w:rsidRPr="00FC31E1">
        <w:rPr>
          <w:sz w:val="22"/>
          <w:szCs w:val="22"/>
        </w:rPr>
        <w:br/>
        <w:t xml:space="preserve">na organizm pracownika uniemożliwia należyte wykonanie obowiązków pracowniczych (dalej inne substancje), </w:t>
      </w:r>
    </w:p>
    <w:p w14:paraId="54F59F26" w14:textId="77777777" w:rsidR="00FC31E1" w:rsidRPr="00FC31E1" w:rsidRDefault="00FC31E1" w:rsidP="00ED0941">
      <w:pPr>
        <w:pStyle w:val="Akapitzlist"/>
        <w:numPr>
          <w:ilvl w:val="0"/>
          <w:numId w:val="86"/>
        </w:numPr>
        <w:spacing w:line="259" w:lineRule="auto"/>
        <w:ind w:left="709" w:hanging="283"/>
        <w:jc w:val="both"/>
        <w:rPr>
          <w:sz w:val="22"/>
          <w:szCs w:val="22"/>
        </w:rPr>
      </w:pPr>
      <w:r w:rsidRPr="00FC31E1">
        <w:rPr>
          <w:sz w:val="22"/>
          <w:szCs w:val="22"/>
        </w:rPr>
        <w:t>którzy używają lub spożywają alkohol, narkotyki lub inne substancji w czasie pracy lub na terenie zakładu pracy,</w:t>
      </w:r>
    </w:p>
    <w:p w14:paraId="6DE758FB" w14:textId="77777777" w:rsidR="00FC31E1" w:rsidRPr="00FC31E1" w:rsidRDefault="00FC31E1" w:rsidP="00ED0941">
      <w:pPr>
        <w:pStyle w:val="Akapitzlist"/>
        <w:numPr>
          <w:ilvl w:val="0"/>
          <w:numId w:val="86"/>
        </w:numPr>
        <w:spacing w:line="259" w:lineRule="auto"/>
        <w:ind w:left="709" w:hanging="283"/>
        <w:jc w:val="both"/>
        <w:rPr>
          <w:sz w:val="22"/>
          <w:szCs w:val="22"/>
        </w:rPr>
      </w:pPr>
      <w:r w:rsidRPr="00FC31E1">
        <w:rPr>
          <w:sz w:val="22"/>
          <w:szCs w:val="22"/>
        </w:rPr>
        <w:t xml:space="preserve">którzy wnoszą alkohol, narkotyki lub inne substancje na teren zakładu pracy, </w:t>
      </w:r>
    </w:p>
    <w:p w14:paraId="5F4D8FC4" w14:textId="77777777" w:rsidR="00FC31E1" w:rsidRPr="00FC31E1" w:rsidRDefault="00FC31E1" w:rsidP="00FC31E1">
      <w:pPr>
        <w:spacing w:line="259" w:lineRule="auto"/>
        <w:ind w:left="360"/>
        <w:jc w:val="both"/>
        <w:rPr>
          <w:sz w:val="22"/>
          <w:szCs w:val="22"/>
        </w:rPr>
      </w:pPr>
      <w:r w:rsidRPr="00FC31E1">
        <w:rPr>
          <w:sz w:val="22"/>
          <w:szCs w:val="22"/>
        </w:rPr>
        <w:t>w wysokości 1 000,00 zł za każdy stwierdzony przypadek;</w:t>
      </w:r>
    </w:p>
    <w:p w14:paraId="3D913256" w14:textId="77777777" w:rsidR="00FC31E1" w:rsidRPr="00FC31E1" w:rsidRDefault="00FC31E1" w:rsidP="00ED0941">
      <w:pPr>
        <w:numPr>
          <w:ilvl w:val="0"/>
          <w:numId w:val="43"/>
        </w:numPr>
        <w:spacing w:line="259" w:lineRule="auto"/>
        <w:ind w:hanging="357"/>
        <w:jc w:val="both"/>
        <w:rPr>
          <w:sz w:val="22"/>
          <w:szCs w:val="22"/>
        </w:rPr>
      </w:pPr>
      <w:bookmarkStart w:id="206" w:name="_Hlk160700360"/>
      <w:bookmarkEnd w:id="205"/>
      <w:r w:rsidRPr="00FC31E1">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bookmarkEnd w:id="206"/>
    <w:p w14:paraId="0644E8CF" w14:textId="77777777" w:rsidR="00FC31E1" w:rsidRPr="00FC31E1" w:rsidRDefault="00FC31E1" w:rsidP="00ED0941">
      <w:pPr>
        <w:numPr>
          <w:ilvl w:val="0"/>
          <w:numId w:val="43"/>
        </w:numPr>
        <w:spacing w:line="259" w:lineRule="auto"/>
        <w:ind w:hanging="357"/>
        <w:jc w:val="both"/>
        <w:rPr>
          <w:sz w:val="22"/>
          <w:szCs w:val="22"/>
        </w:rPr>
      </w:pPr>
      <w:r w:rsidRPr="00FC31E1">
        <w:rPr>
          <w:sz w:val="22"/>
          <w:szCs w:val="22"/>
        </w:rPr>
        <w:t xml:space="preserve">W przypadku: </w:t>
      </w:r>
    </w:p>
    <w:p w14:paraId="1CA3FF54" w14:textId="18B3EA16" w:rsidR="00FC31E1" w:rsidRPr="00FC31E1" w:rsidRDefault="00FC31E1" w:rsidP="00ED0941">
      <w:pPr>
        <w:pStyle w:val="Akapitzlist"/>
        <w:numPr>
          <w:ilvl w:val="0"/>
          <w:numId w:val="87"/>
        </w:numPr>
        <w:spacing w:line="259" w:lineRule="auto"/>
        <w:ind w:left="709" w:hanging="283"/>
        <w:jc w:val="both"/>
        <w:rPr>
          <w:sz w:val="22"/>
          <w:szCs w:val="22"/>
        </w:rPr>
      </w:pPr>
      <w:r w:rsidRPr="00FC31E1">
        <w:rPr>
          <w:sz w:val="22"/>
          <w:szCs w:val="22"/>
        </w:rPr>
        <w:t>odstąpienia od Umowy w całości lub wypowiedzenia Umowy w całości przez którąkolwiek ze Stron z przyczyn leżących po stronie Wykonawcy, Zamawiającemu przysługuje kara umowna</w:t>
      </w:r>
      <w:r>
        <w:rPr>
          <w:sz w:val="22"/>
          <w:szCs w:val="22"/>
        </w:rPr>
        <w:t xml:space="preserve"> </w:t>
      </w:r>
      <w:r w:rsidRPr="00FC31E1">
        <w:rPr>
          <w:sz w:val="22"/>
          <w:szCs w:val="22"/>
        </w:rPr>
        <w:t>w wysokości 20% wartości netto Umowy, o której mowa w § 3 ust. 1.</w:t>
      </w:r>
    </w:p>
    <w:p w14:paraId="5A8700D9" w14:textId="337FF3E9" w:rsidR="00FC31E1" w:rsidRPr="00FC31E1" w:rsidRDefault="00FC31E1" w:rsidP="00FC31E1">
      <w:pPr>
        <w:spacing w:line="259" w:lineRule="auto"/>
        <w:ind w:left="360"/>
        <w:jc w:val="both"/>
        <w:rPr>
          <w:b/>
          <w:bCs/>
          <w:sz w:val="22"/>
          <w:szCs w:val="22"/>
        </w:rPr>
      </w:pPr>
      <w:r w:rsidRPr="00FC31E1">
        <w:rPr>
          <w:b/>
          <w:bCs/>
          <w:sz w:val="22"/>
          <w:szCs w:val="22"/>
        </w:rPr>
        <w:t>i</w:t>
      </w:r>
    </w:p>
    <w:p w14:paraId="08385BAD" w14:textId="77777777" w:rsidR="00FC31E1" w:rsidRPr="00FC31E1" w:rsidRDefault="00FC31E1" w:rsidP="00ED0941">
      <w:pPr>
        <w:pStyle w:val="Akapitzlist"/>
        <w:numPr>
          <w:ilvl w:val="0"/>
          <w:numId w:val="87"/>
        </w:numPr>
        <w:spacing w:line="259" w:lineRule="auto"/>
        <w:ind w:left="709" w:hanging="283"/>
        <w:jc w:val="both"/>
        <w:rPr>
          <w:sz w:val="22"/>
          <w:szCs w:val="22"/>
        </w:rPr>
      </w:pPr>
      <w:r w:rsidRPr="00FC31E1">
        <w:rPr>
          <w:sz w:val="22"/>
          <w:szCs w:val="22"/>
        </w:rPr>
        <w:t xml:space="preserve">odstąpienia od Umowy w części lub wypowiedzenia Umowy w części przez którąkolwiek ze Stron z przyczyn leżących po stronie Wykonawcy, Zamawiającemu przysługuje kara umowna </w:t>
      </w:r>
      <w:r w:rsidRPr="00FC31E1">
        <w:rPr>
          <w:sz w:val="22"/>
          <w:szCs w:val="22"/>
        </w:rPr>
        <w:br/>
        <w:t xml:space="preserve">w wysokości 20% wartości netto niezrealizowanej części Umowy. </w:t>
      </w:r>
    </w:p>
    <w:p w14:paraId="41BCB044" w14:textId="708C6073" w:rsidR="00112B61" w:rsidRDefault="00112B61" w:rsidP="00ED0941">
      <w:pPr>
        <w:numPr>
          <w:ilvl w:val="0"/>
          <w:numId w:val="43"/>
        </w:numPr>
        <w:spacing w:line="259" w:lineRule="auto"/>
        <w:ind w:hanging="357"/>
        <w:jc w:val="both"/>
        <w:rPr>
          <w:sz w:val="22"/>
          <w:szCs w:val="22"/>
        </w:rPr>
      </w:pPr>
      <w:bookmarkStart w:id="207" w:name="_Hlk160700949"/>
      <w:r w:rsidRPr="00112B61">
        <w:rPr>
          <w:sz w:val="22"/>
          <w:szCs w:val="22"/>
        </w:rPr>
        <w:t>Wykonawca może naliczyć Zamawiającemu karę umowną</w:t>
      </w:r>
      <w:r>
        <w:rPr>
          <w:sz w:val="22"/>
          <w:szCs w:val="22"/>
        </w:rPr>
        <w:t>:</w:t>
      </w:r>
    </w:p>
    <w:p w14:paraId="3F5A9E9B" w14:textId="65449B6D" w:rsidR="00112B61" w:rsidRPr="00112B61" w:rsidRDefault="00112B61" w:rsidP="00112B61">
      <w:pPr>
        <w:pStyle w:val="Akapitzlist"/>
        <w:numPr>
          <w:ilvl w:val="1"/>
          <w:numId w:val="43"/>
        </w:numPr>
        <w:spacing w:line="259" w:lineRule="auto"/>
        <w:ind w:left="709" w:hanging="283"/>
        <w:jc w:val="both"/>
        <w:rPr>
          <w:sz w:val="22"/>
          <w:szCs w:val="22"/>
        </w:rPr>
      </w:pPr>
      <w:r w:rsidRPr="00112B61">
        <w:rPr>
          <w:sz w:val="22"/>
          <w:szCs w:val="22"/>
        </w:rPr>
        <w:t xml:space="preserve">za odstąpienie od Umowy w całości przez którąkolwiek ze Stron z winy Zamawiającego </w:t>
      </w:r>
      <w:r>
        <w:rPr>
          <w:sz w:val="22"/>
          <w:szCs w:val="22"/>
        </w:rPr>
        <w:t>–</w:t>
      </w:r>
      <w:r w:rsidRPr="00112B61">
        <w:rPr>
          <w:sz w:val="22"/>
          <w:szCs w:val="22"/>
        </w:rPr>
        <w:t xml:space="preserve"> w</w:t>
      </w:r>
      <w:r>
        <w:rPr>
          <w:sz w:val="22"/>
          <w:szCs w:val="22"/>
        </w:rPr>
        <w:t> </w:t>
      </w:r>
      <w:r w:rsidRPr="00112B61">
        <w:rPr>
          <w:sz w:val="22"/>
          <w:szCs w:val="22"/>
        </w:rPr>
        <w:t>wysokości 20% wartości netto Umowy, o której mowa w § 3.</w:t>
      </w:r>
    </w:p>
    <w:p w14:paraId="1283828B" w14:textId="77777777" w:rsidR="00112B61" w:rsidRPr="00112B61" w:rsidRDefault="00112B61" w:rsidP="00112B61">
      <w:pPr>
        <w:pStyle w:val="Akapitzlist"/>
        <w:spacing w:line="259" w:lineRule="auto"/>
        <w:ind w:left="641" w:hanging="284"/>
        <w:jc w:val="both"/>
        <w:rPr>
          <w:b/>
          <w:bCs/>
          <w:sz w:val="22"/>
          <w:szCs w:val="22"/>
        </w:rPr>
      </w:pPr>
      <w:r w:rsidRPr="00112B61">
        <w:rPr>
          <w:b/>
          <w:bCs/>
          <w:sz w:val="22"/>
          <w:szCs w:val="22"/>
        </w:rPr>
        <w:t>i</w:t>
      </w:r>
    </w:p>
    <w:p w14:paraId="0E5893F0" w14:textId="364D22E3" w:rsidR="00112B61" w:rsidRPr="00112B61" w:rsidRDefault="00112B61" w:rsidP="00112B61">
      <w:pPr>
        <w:pStyle w:val="Akapitzlist"/>
        <w:numPr>
          <w:ilvl w:val="1"/>
          <w:numId w:val="43"/>
        </w:numPr>
        <w:spacing w:line="259" w:lineRule="auto"/>
        <w:ind w:left="709" w:hanging="283"/>
        <w:jc w:val="both"/>
        <w:rPr>
          <w:sz w:val="22"/>
          <w:szCs w:val="22"/>
        </w:rPr>
      </w:pPr>
      <w:r w:rsidRPr="00112B61">
        <w:rPr>
          <w:sz w:val="22"/>
          <w:szCs w:val="22"/>
        </w:rPr>
        <w:t xml:space="preserve">za odstąpienie od Umowy w części przez którąkolwiek ze Stron z winy Zamawiającego </w:t>
      </w:r>
      <w:r>
        <w:rPr>
          <w:sz w:val="22"/>
          <w:szCs w:val="22"/>
        </w:rPr>
        <w:t>–</w:t>
      </w:r>
      <w:r w:rsidRPr="00112B61">
        <w:rPr>
          <w:sz w:val="22"/>
          <w:szCs w:val="22"/>
        </w:rPr>
        <w:t xml:space="preserve"> w</w:t>
      </w:r>
      <w:r>
        <w:rPr>
          <w:sz w:val="22"/>
          <w:szCs w:val="22"/>
        </w:rPr>
        <w:t> </w:t>
      </w:r>
      <w:r w:rsidRPr="00112B61">
        <w:rPr>
          <w:sz w:val="22"/>
          <w:szCs w:val="22"/>
        </w:rPr>
        <w:t>wysokości 20% wartości netto niezrealizowanej części Umowy.</w:t>
      </w:r>
    </w:p>
    <w:p w14:paraId="7521C354" w14:textId="4EBCF2D5" w:rsidR="00FC31E1" w:rsidRPr="00FC31E1" w:rsidRDefault="00FC31E1" w:rsidP="00ED0941">
      <w:pPr>
        <w:numPr>
          <w:ilvl w:val="0"/>
          <w:numId w:val="43"/>
        </w:numPr>
        <w:spacing w:line="259" w:lineRule="auto"/>
        <w:ind w:hanging="357"/>
        <w:jc w:val="both"/>
        <w:rPr>
          <w:sz w:val="22"/>
          <w:szCs w:val="22"/>
        </w:rPr>
      </w:pPr>
      <w:r w:rsidRPr="00FC31E1">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bookmarkEnd w:id="207"/>
    <w:p w14:paraId="2B4F524C" w14:textId="77777777" w:rsidR="00FC31E1" w:rsidRPr="00FC31E1" w:rsidRDefault="00FC31E1" w:rsidP="00ED0941">
      <w:pPr>
        <w:numPr>
          <w:ilvl w:val="0"/>
          <w:numId w:val="43"/>
        </w:numPr>
        <w:spacing w:line="259" w:lineRule="auto"/>
        <w:ind w:hanging="357"/>
        <w:jc w:val="both"/>
        <w:rPr>
          <w:sz w:val="22"/>
          <w:szCs w:val="22"/>
        </w:rPr>
      </w:pPr>
      <w:r w:rsidRPr="00FC31E1">
        <w:rPr>
          <w:sz w:val="22"/>
          <w:szCs w:val="22"/>
        </w:rPr>
        <w:t>Termin płatności noty księgowej wystawionej tytułem kar umownych wynosi 30 dni od dnia wystawienia noty.</w:t>
      </w:r>
    </w:p>
    <w:p w14:paraId="1D14ECED" w14:textId="77777777" w:rsidR="00FC31E1" w:rsidRPr="00FC31E1" w:rsidRDefault="00FC31E1" w:rsidP="00ED0941">
      <w:pPr>
        <w:numPr>
          <w:ilvl w:val="0"/>
          <w:numId w:val="43"/>
        </w:numPr>
        <w:spacing w:line="259" w:lineRule="auto"/>
        <w:ind w:hanging="357"/>
        <w:jc w:val="both"/>
        <w:rPr>
          <w:sz w:val="22"/>
          <w:szCs w:val="22"/>
        </w:rPr>
      </w:pPr>
      <w:r w:rsidRPr="00FC31E1">
        <w:rPr>
          <w:sz w:val="22"/>
          <w:szCs w:val="22"/>
        </w:rPr>
        <w:t>Zamawiający może potrącić naliczone kary umowne z wynagrodzenia przysługującego Wykonawcy, na co Wykonawca wyraża zgodę.</w:t>
      </w:r>
    </w:p>
    <w:p w14:paraId="46D2063B" w14:textId="77777777" w:rsidR="00FC31E1" w:rsidRPr="00FC31E1" w:rsidRDefault="00FC31E1" w:rsidP="00ED0941">
      <w:pPr>
        <w:numPr>
          <w:ilvl w:val="0"/>
          <w:numId w:val="43"/>
        </w:numPr>
        <w:spacing w:line="259" w:lineRule="auto"/>
        <w:ind w:hanging="357"/>
        <w:jc w:val="both"/>
        <w:rPr>
          <w:sz w:val="22"/>
          <w:szCs w:val="22"/>
        </w:rPr>
      </w:pPr>
      <w:r w:rsidRPr="00FC31E1">
        <w:rPr>
          <w:sz w:val="22"/>
          <w:szCs w:val="22"/>
        </w:rPr>
        <w:t xml:space="preserve">Strony Umowy mogą na zasadach ogólnych dochodzić odszkodowania przewyższającego wysokość kar umownych, z zastrzeżeniem, iż odpowiedzialność Zamawiającego ograniczona jest do wysokości wartości Umowy netto i nie obejmuje utraconych korzyści. </w:t>
      </w:r>
    </w:p>
    <w:p w14:paraId="4E1E67AC" w14:textId="2C8E2C62" w:rsidR="000C23F8" w:rsidRPr="00F8529D" w:rsidRDefault="000C23F8" w:rsidP="000C23F8">
      <w:pPr>
        <w:pStyle w:val="Nagwek2"/>
      </w:pPr>
      <w:bookmarkStart w:id="208" w:name="_Toc83291685"/>
      <w:bookmarkStart w:id="209" w:name="_Toc106095873"/>
      <w:bookmarkStart w:id="210" w:name="_Toc106096313"/>
      <w:bookmarkStart w:id="211" w:name="_Toc106096417"/>
      <w:bookmarkStart w:id="212" w:name="_Toc148612311"/>
      <w:r w:rsidRPr="00F8529D">
        <w:t>§ 1</w:t>
      </w:r>
      <w:r w:rsidR="007B6429">
        <w:t>3</w:t>
      </w:r>
      <w:r w:rsidRPr="00F8529D">
        <w:t>. Rozwiązanie, odstąpienie lub wypowiedzenie Umowy</w:t>
      </w:r>
      <w:bookmarkEnd w:id="208"/>
      <w:bookmarkEnd w:id="209"/>
      <w:bookmarkEnd w:id="210"/>
      <w:bookmarkEnd w:id="211"/>
      <w:bookmarkEnd w:id="212"/>
    </w:p>
    <w:p w14:paraId="7F7C0D91" w14:textId="77777777" w:rsidR="000C23F8" w:rsidRPr="00B44B97" w:rsidRDefault="000C23F8" w:rsidP="00ED0941">
      <w:pPr>
        <w:numPr>
          <w:ilvl w:val="0"/>
          <w:numId w:val="44"/>
        </w:numPr>
        <w:spacing w:line="259" w:lineRule="auto"/>
        <w:ind w:left="357" w:hanging="357"/>
        <w:jc w:val="both"/>
        <w:rPr>
          <w:sz w:val="22"/>
          <w:szCs w:val="22"/>
        </w:rPr>
      </w:pPr>
      <w:bookmarkStart w:id="213" w:name="_Hlk146784907"/>
      <w:r w:rsidRPr="00F8529D">
        <w:rPr>
          <w:sz w:val="22"/>
          <w:szCs w:val="22"/>
        </w:rPr>
        <w:t>Strony mogą rozwiązać Umowę na mocy porozumienia Stron.</w:t>
      </w:r>
    </w:p>
    <w:p w14:paraId="55217CF2" w14:textId="26C9E09B" w:rsidR="000C23F8" w:rsidRPr="00B44B97" w:rsidRDefault="000C23F8" w:rsidP="00ED0941">
      <w:pPr>
        <w:numPr>
          <w:ilvl w:val="0"/>
          <w:numId w:val="44"/>
        </w:numPr>
        <w:spacing w:line="259" w:lineRule="auto"/>
        <w:ind w:left="357" w:hanging="357"/>
        <w:jc w:val="both"/>
        <w:rPr>
          <w:sz w:val="22"/>
          <w:szCs w:val="22"/>
        </w:rPr>
      </w:pPr>
      <w:r w:rsidRPr="00B44B97">
        <w:rPr>
          <w:sz w:val="22"/>
          <w:szCs w:val="22"/>
        </w:rPr>
        <w:t>Zamawiający</w:t>
      </w:r>
      <w:r w:rsidR="00202054" w:rsidRPr="00B44B97">
        <w:rPr>
          <w:sz w:val="22"/>
          <w:szCs w:val="22"/>
        </w:rPr>
        <w:t>, wedle swego wyboru,</w:t>
      </w:r>
      <w:r w:rsidRPr="00B44B97">
        <w:rPr>
          <w:sz w:val="22"/>
          <w:szCs w:val="22"/>
        </w:rPr>
        <w:t xml:space="preserve"> może odstąpić od Umowy</w:t>
      </w:r>
      <w:r w:rsidR="00202054" w:rsidRPr="00B44B97">
        <w:rPr>
          <w:sz w:val="22"/>
          <w:szCs w:val="22"/>
        </w:rPr>
        <w:t xml:space="preserve"> (ex </w:t>
      </w:r>
      <w:proofErr w:type="spellStart"/>
      <w:r w:rsidR="00202054" w:rsidRPr="00B44B97">
        <w:rPr>
          <w:sz w:val="22"/>
          <w:szCs w:val="22"/>
        </w:rPr>
        <w:t>tunc</w:t>
      </w:r>
      <w:proofErr w:type="spellEnd"/>
      <w:r w:rsidR="00202054" w:rsidRPr="00B44B97">
        <w:rPr>
          <w:sz w:val="22"/>
          <w:szCs w:val="22"/>
        </w:rPr>
        <w:t xml:space="preserve"> – wstecz)</w:t>
      </w:r>
      <w:r w:rsidRPr="00B44B97">
        <w:rPr>
          <w:sz w:val="22"/>
          <w:szCs w:val="22"/>
        </w:rPr>
        <w:t xml:space="preserve"> </w:t>
      </w:r>
      <w:bookmarkStart w:id="214" w:name="_Hlk144467170"/>
      <w:r w:rsidRPr="00B44B97">
        <w:rPr>
          <w:sz w:val="22"/>
          <w:szCs w:val="22"/>
        </w:rPr>
        <w:t>w całości lub części</w:t>
      </w:r>
      <w:bookmarkEnd w:id="214"/>
      <w:r w:rsidR="00202054" w:rsidRPr="00B44B97">
        <w:rPr>
          <w:sz w:val="22"/>
          <w:szCs w:val="22"/>
        </w:rPr>
        <w:t xml:space="preserve"> lub wypowiedzieć Umowę</w:t>
      </w:r>
      <w:r w:rsidRPr="00B44B97">
        <w:rPr>
          <w:sz w:val="22"/>
          <w:szCs w:val="22"/>
        </w:rPr>
        <w:t xml:space="preserve"> </w:t>
      </w:r>
      <w:r w:rsidR="00202054" w:rsidRPr="00B44B97">
        <w:rPr>
          <w:sz w:val="22"/>
          <w:szCs w:val="22"/>
        </w:rPr>
        <w:t>(</w:t>
      </w:r>
      <w:r w:rsidRPr="00B44B97">
        <w:rPr>
          <w:sz w:val="22"/>
          <w:szCs w:val="22"/>
        </w:rPr>
        <w:t xml:space="preserve">ex nunc </w:t>
      </w:r>
      <w:r w:rsidR="00D04E9B" w:rsidRPr="00B44B97">
        <w:rPr>
          <w:sz w:val="22"/>
          <w:szCs w:val="22"/>
        </w:rPr>
        <w:t>–</w:t>
      </w:r>
      <w:r w:rsidR="00202054" w:rsidRPr="00B44B97">
        <w:rPr>
          <w:sz w:val="22"/>
          <w:szCs w:val="22"/>
        </w:rPr>
        <w:t xml:space="preserve"> </w:t>
      </w:r>
      <w:r w:rsidRPr="00B44B97">
        <w:rPr>
          <w:sz w:val="22"/>
          <w:szCs w:val="22"/>
        </w:rPr>
        <w:t>od teraz)</w:t>
      </w:r>
      <w:r w:rsidR="0072470D" w:rsidRPr="00B44B97">
        <w:rPr>
          <w:sz w:val="22"/>
          <w:szCs w:val="22"/>
        </w:rPr>
        <w:t xml:space="preserve"> w całości lub części</w:t>
      </w:r>
      <w:r w:rsidR="00202054" w:rsidRPr="00B44B97">
        <w:rPr>
          <w:sz w:val="22"/>
          <w:szCs w:val="22"/>
        </w:rPr>
        <w:t>,</w:t>
      </w:r>
      <w:r w:rsidRPr="00B44B97">
        <w:rPr>
          <w:sz w:val="22"/>
          <w:szCs w:val="22"/>
        </w:rPr>
        <w:t xml:space="preserve"> w przypadku:</w:t>
      </w:r>
    </w:p>
    <w:p w14:paraId="58CCB24E" w14:textId="77777777" w:rsidR="000C23F8" w:rsidRPr="00B44B97" w:rsidRDefault="000C23F8" w:rsidP="00ED0941">
      <w:pPr>
        <w:numPr>
          <w:ilvl w:val="1"/>
          <w:numId w:val="44"/>
        </w:numPr>
        <w:spacing w:line="259" w:lineRule="auto"/>
        <w:jc w:val="both"/>
        <w:rPr>
          <w:sz w:val="22"/>
          <w:szCs w:val="22"/>
        </w:rPr>
      </w:pPr>
      <w:r w:rsidRPr="00B44B9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D0941">
      <w:pPr>
        <w:numPr>
          <w:ilvl w:val="1"/>
          <w:numId w:val="44"/>
        </w:numPr>
        <w:spacing w:line="259" w:lineRule="auto"/>
        <w:jc w:val="both"/>
        <w:rPr>
          <w:sz w:val="22"/>
          <w:szCs w:val="22"/>
        </w:rPr>
      </w:pPr>
      <w:bookmarkStart w:id="21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5"/>
    <w:p w14:paraId="3CE94781" w14:textId="5D693CC1" w:rsidR="000C23F8" w:rsidRPr="00F8529D" w:rsidRDefault="000C23F8" w:rsidP="00ED0941">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D0941">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D0941">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D0941">
      <w:pPr>
        <w:numPr>
          <w:ilvl w:val="2"/>
          <w:numId w:val="4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D0941">
      <w:pPr>
        <w:numPr>
          <w:ilvl w:val="2"/>
          <w:numId w:val="44"/>
        </w:numPr>
        <w:spacing w:line="259" w:lineRule="auto"/>
        <w:ind w:hanging="357"/>
        <w:jc w:val="both"/>
        <w:rPr>
          <w:sz w:val="22"/>
          <w:szCs w:val="22"/>
        </w:rPr>
      </w:pPr>
      <w:bookmarkStart w:id="216" w:name="_Hlk82757146"/>
      <w:r w:rsidRPr="00F8529D">
        <w:rPr>
          <w:sz w:val="22"/>
          <w:szCs w:val="22"/>
        </w:rPr>
        <w:lastRenderedPageBreak/>
        <w:t>wykonywania Umowy w sposób niezgodny z przepisami prawa powszechnie obowiązującego lub regulacjami wewnętrznymi Zamawiającego, do których przestrzegania został zobowiązany Wykonawca</w:t>
      </w:r>
      <w:bookmarkEnd w:id="216"/>
      <w:r w:rsidRPr="00F8529D">
        <w:rPr>
          <w:sz w:val="22"/>
          <w:szCs w:val="22"/>
        </w:rPr>
        <w:t>,</w:t>
      </w:r>
    </w:p>
    <w:p w14:paraId="50AE23C0" w14:textId="77777777" w:rsidR="000C23F8" w:rsidRPr="00F8529D" w:rsidRDefault="000C23F8" w:rsidP="00ED0941">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B44B97" w:rsidRDefault="000C23F8" w:rsidP="00ED0941">
      <w:pPr>
        <w:numPr>
          <w:ilvl w:val="1"/>
          <w:numId w:val="44"/>
        </w:numPr>
        <w:spacing w:line="259" w:lineRule="auto"/>
        <w:jc w:val="both"/>
        <w:rPr>
          <w:b/>
          <w:bCs/>
          <w:sz w:val="22"/>
          <w:szCs w:val="22"/>
        </w:rPr>
      </w:pPr>
      <w:r w:rsidRPr="00B44B97">
        <w:rPr>
          <w:sz w:val="22"/>
          <w:szCs w:val="22"/>
        </w:rPr>
        <w:t>nieprzystąpienia w danym dniu do realizacji zamówienia, przy czym odstąpienie</w:t>
      </w:r>
      <w:r w:rsidR="00202054" w:rsidRPr="00B44B97">
        <w:rPr>
          <w:sz w:val="22"/>
          <w:szCs w:val="22"/>
        </w:rPr>
        <w:t>/wypowiedzenie</w:t>
      </w:r>
      <w:r w:rsidRPr="00B44B97">
        <w:rPr>
          <w:sz w:val="22"/>
          <w:szCs w:val="22"/>
        </w:rPr>
        <w:t xml:space="preserve"> dotyczyć będzie tylko tej części </w:t>
      </w:r>
      <w:r w:rsidR="00202054" w:rsidRPr="00B44B97">
        <w:rPr>
          <w:sz w:val="22"/>
          <w:szCs w:val="22"/>
        </w:rPr>
        <w:t>U</w:t>
      </w:r>
      <w:r w:rsidRPr="00B44B97">
        <w:rPr>
          <w:sz w:val="22"/>
          <w:szCs w:val="22"/>
        </w:rPr>
        <w:t>mowy,</w:t>
      </w:r>
    </w:p>
    <w:p w14:paraId="2B363E7F" w14:textId="77777777" w:rsidR="000C23F8" w:rsidRPr="00B44B97" w:rsidRDefault="000C23F8" w:rsidP="00ED0941">
      <w:pPr>
        <w:numPr>
          <w:ilvl w:val="1"/>
          <w:numId w:val="44"/>
        </w:numPr>
        <w:spacing w:line="259" w:lineRule="auto"/>
        <w:jc w:val="both"/>
        <w:rPr>
          <w:sz w:val="22"/>
          <w:szCs w:val="22"/>
        </w:rPr>
      </w:pPr>
      <w:r w:rsidRPr="00B44B97">
        <w:rPr>
          <w:sz w:val="22"/>
          <w:szCs w:val="22"/>
        </w:rPr>
        <w:t>otwarcia postępowania likwidacyjnego Wykonawcy.</w:t>
      </w:r>
    </w:p>
    <w:p w14:paraId="6506C8E6" w14:textId="33382EAF" w:rsidR="000C23F8" w:rsidRPr="007B6429" w:rsidRDefault="000C23F8" w:rsidP="00ED0941">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7B6429">
        <w:rPr>
          <w:sz w:val="22"/>
          <w:szCs w:val="22"/>
        </w:rPr>
        <w:t>6</w:t>
      </w:r>
      <w:r w:rsidRPr="007B6429">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13"/>
    </w:p>
    <w:p w14:paraId="4BD6F473" w14:textId="77777777" w:rsidR="007B6429" w:rsidRPr="007B6429" w:rsidRDefault="007B6429" w:rsidP="00ED0941">
      <w:pPr>
        <w:numPr>
          <w:ilvl w:val="0"/>
          <w:numId w:val="44"/>
        </w:numPr>
        <w:spacing w:line="259" w:lineRule="auto"/>
        <w:jc w:val="both"/>
        <w:rPr>
          <w:sz w:val="22"/>
          <w:szCs w:val="22"/>
        </w:rPr>
      </w:pPr>
      <w:bookmarkStart w:id="217" w:name="_Hlk146784951"/>
      <w:r w:rsidRPr="007B6429">
        <w:rPr>
          <w:sz w:val="22"/>
          <w:szCs w:val="22"/>
        </w:rPr>
        <w:t xml:space="preserve">Odstąpienie od Umowy w części nie wyłącza realizacji uprawnień wynikających z wykonanej części Umowy, w tym żądania zapłaty kar umownych naliczonych przez Zamawiającego w związku </w:t>
      </w:r>
    </w:p>
    <w:p w14:paraId="106CCE3A" w14:textId="77777777" w:rsidR="007B6429" w:rsidRPr="007B6429" w:rsidRDefault="007B6429" w:rsidP="007B6429">
      <w:pPr>
        <w:spacing w:line="259" w:lineRule="auto"/>
        <w:ind w:left="360"/>
        <w:jc w:val="both"/>
        <w:rPr>
          <w:sz w:val="22"/>
          <w:szCs w:val="22"/>
        </w:rPr>
      </w:pPr>
      <w:r w:rsidRPr="007B6429">
        <w:rPr>
          <w:sz w:val="22"/>
          <w:szCs w:val="22"/>
        </w:rPr>
        <w:t xml:space="preserve">ze świadczeniami wykonanymi przed odstąpieniem oraz obowiązku zapłaty kary umownej przewidzianej na wypadek odstąpienia od Umowy. </w:t>
      </w:r>
    </w:p>
    <w:p w14:paraId="1288ED1A" w14:textId="08DA2529" w:rsidR="000C23F8" w:rsidRPr="00595487" w:rsidRDefault="000C23F8" w:rsidP="00ED0941">
      <w:pPr>
        <w:numPr>
          <w:ilvl w:val="0"/>
          <w:numId w:val="44"/>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7B6429">
        <w:rPr>
          <w:sz w:val="22"/>
          <w:szCs w:val="22"/>
        </w:rPr>
        <w:t>30 dni, w </w:t>
      </w:r>
      <w:r w:rsidRPr="00595487">
        <w:rPr>
          <w:sz w:val="22"/>
          <w:szCs w:val="22"/>
        </w:rPr>
        <w:t>przypadku:</w:t>
      </w:r>
    </w:p>
    <w:p w14:paraId="29FCAF3A" w14:textId="77777777" w:rsidR="000C23F8" w:rsidRPr="00595487" w:rsidRDefault="000C23F8" w:rsidP="00ED0941">
      <w:pPr>
        <w:numPr>
          <w:ilvl w:val="1"/>
          <w:numId w:val="4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ED0941">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ED0941">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ED0941">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B354EF0" w:rsidR="008326BE" w:rsidRPr="00242367" w:rsidRDefault="008326BE" w:rsidP="00ED0941">
      <w:pPr>
        <w:numPr>
          <w:ilvl w:val="0"/>
          <w:numId w:val="44"/>
        </w:numPr>
        <w:spacing w:line="259" w:lineRule="auto"/>
        <w:ind w:left="357" w:hanging="357"/>
        <w:jc w:val="both"/>
        <w:rPr>
          <w:sz w:val="22"/>
          <w:szCs w:val="22"/>
        </w:rPr>
      </w:pPr>
      <w:bookmarkStart w:id="218" w:name="_Hlk156822481"/>
      <w:r w:rsidRPr="00242367">
        <w:rPr>
          <w:sz w:val="22"/>
          <w:szCs w:val="22"/>
        </w:rPr>
        <w:t xml:space="preserve">W przypadku odstąpienia od Umowy lub wypowiedzenia Umowy Wykonawca zobowiązany jest do zaprzestania </w:t>
      </w:r>
      <w:r w:rsidR="007B6429">
        <w:rPr>
          <w:sz w:val="22"/>
          <w:szCs w:val="22"/>
        </w:rPr>
        <w:t>świadczenia usług</w:t>
      </w:r>
      <w:r w:rsidRPr="00242367">
        <w:rPr>
          <w:sz w:val="22"/>
          <w:szCs w:val="22"/>
        </w:rPr>
        <w:t xml:space="preserve"> od dnia, w którym nastąpiło odstąpienie lub rozwiązanie Umowy. </w:t>
      </w:r>
      <w:r w:rsidR="007B6429" w:rsidRPr="007B6429">
        <w:rPr>
          <w:sz w:val="22"/>
          <w:szCs w:val="22"/>
        </w:rPr>
        <w:t>Wykonawca sporządza ewidencję wykonanych i nierozliczonych usług w celu rozliczenia wykonanej części Umowy, która podlega weryfikacji Zamawiającego. Wykonawca otrzyma jedynie wynagrodzenie za prawidłowo wykonane usługi.</w:t>
      </w:r>
    </w:p>
    <w:bookmarkEnd w:id="218"/>
    <w:p w14:paraId="7AFC93DB" w14:textId="0EA2D2E9" w:rsidR="000C23F8" w:rsidRPr="00595487" w:rsidRDefault="000C23F8" w:rsidP="00ED0941">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100CF996" w:rsidR="000C23F8" w:rsidRPr="00E66F78" w:rsidRDefault="000C23F8" w:rsidP="000C23F8">
      <w:pPr>
        <w:pStyle w:val="Nagwek2"/>
      </w:pPr>
      <w:bookmarkStart w:id="219" w:name="_Toc64016211"/>
      <w:bookmarkStart w:id="220" w:name="_Toc106095874"/>
      <w:bookmarkStart w:id="221" w:name="_Toc106096314"/>
      <w:bookmarkStart w:id="222" w:name="_Toc106096418"/>
      <w:bookmarkStart w:id="223" w:name="_Toc148612312"/>
      <w:bookmarkStart w:id="224" w:name="_Hlk148332977"/>
      <w:bookmarkStart w:id="225" w:name="_Hlk67826402"/>
      <w:bookmarkEnd w:id="217"/>
      <w:r w:rsidRPr="00E66F78">
        <w:t>§ 1</w:t>
      </w:r>
      <w:r w:rsidR="007B6429">
        <w:t>4</w:t>
      </w:r>
      <w:r w:rsidRPr="00E66F78">
        <w:t xml:space="preserve">. </w:t>
      </w:r>
      <w:bookmarkStart w:id="226" w:name="_Hlk147835254"/>
      <w:r w:rsidRPr="00E66F78">
        <w:t>Zmiany Umowy</w:t>
      </w:r>
      <w:bookmarkEnd w:id="219"/>
      <w:bookmarkEnd w:id="220"/>
      <w:bookmarkEnd w:id="221"/>
      <w:bookmarkEnd w:id="222"/>
      <w:bookmarkEnd w:id="223"/>
    </w:p>
    <w:p w14:paraId="28048630" w14:textId="77777777" w:rsidR="007B6429" w:rsidRDefault="000C23F8" w:rsidP="00ED0941">
      <w:pPr>
        <w:pStyle w:val="Akapitzlist"/>
        <w:numPr>
          <w:ilvl w:val="0"/>
          <w:numId w:val="55"/>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7B6429">
        <w:rPr>
          <w:sz w:val="22"/>
          <w:szCs w:val="22"/>
        </w:rPr>
        <w:t>2</w:t>
      </w:r>
      <w:r w:rsidRPr="00F8529D">
        <w:rPr>
          <w:sz w:val="22"/>
          <w:szCs w:val="22"/>
        </w:rPr>
        <w:t>.</w:t>
      </w:r>
      <w:bookmarkStart w:id="227" w:name="_Hlk185931845"/>
      <w:r w:rsidR="007B6429">
        <w:rPr>
          <w:sz w:val="22"/>
          <w:szCs w:val="22"/>
        </w:rPr>
        <w:t xml:space="preserve"> </w:t>
      </w:r>
    </w:p>
    <w:p w14:paraId="79613CD2" w14:textId="3133B71C" w:rsidR="007B6429" w:rsidRPr="007B6429" w:rsidRDefault="007B6429" w:rsidP="00ED0941">
      <w:pPr>
        <w:pStyle w:val="Akapitzlist"/>
        <w:numPr>
          <w:ilvl w:val="0"/>
          <w:numId w:val="55"/>
        </w:numPr>
        <w:spacing w:line="259" w:lineRule="auto"/>
        <w:jc w:val="both"/>
        <w:rPr>
          <w:sz w:val="22"/>
          <w:szCs w:val="22"/>
        </w:rPr>
      </w:pPr>
      <w:r w:rsidRPr="007B6429">
        <w:rPr>
          <w:sz w:val="22"/>
          <w:szCs w:val="22"/>
        </w:rPr>
        <w:t>Zmiany Umowy nie wymagające formy aneksu:</w:t>
      </w:r>
    </w:p>
    <w:p w14:paraId="22673FD9" w14:textId="77777777" w:rsidR="007B6429" w:rsidRPr="007B6429" w:rsidRDefault="007B6429" w:rsidP="00ED0941">
      <w:pPr>
        <w:numPr>
          <w:ilvl w:val="0"/>
          <w:numId w:val="88"/>
        </w:numPr>
        <w:spacing w:line="259" w:lineRule="auto"/>
        <w:ind w:left="567" w:hanging="283"/>
        <w:contextualSpacing/>
        <w:jc w:val="both"/>
        <w:rPr>
          <w:sz w:val="22"/>
          <w:szCs w:val="22"/>
        </w:rPr>
      </w:pPr>
      <w:r w:rsidRPr="007B6429">
        <w:rPr>
          <w:sz w:val="22"/>
          <w:szCs w:val="22"/>
        </w:rPr>
        <w:t xml:space="preserve">zmiana zasad dokonywania odbiorów świadczonych usług </w:t>
      </w:r>
    </w:p>
    <w:p w14:paraId="6E092F89" w14:textId="77777777" w:rsidR="007B6429" w:rsidRPr="007B6429" w:rsidRDefault="007B6429" w:rsidP="00ED0941">
      <w:pPr>
        <w:numPr>
          <w:ilvl w:val="0"/>
          <w:numId w:val="88"/>
        </w:numPr>
        <w:spacing w:line="259" w:lineRule="auto"/>
        <w:ind w:left="567" w:hanging="283"/>
        <w:contextualSpacing/>
        <w:jc w:val="both"/>
        <w:rPr>
          <w:sz w:val="22"/>
          <w:szCs w:val="22"/>
        </w:rPr>
      </w:pPr>
      <w:r w:rsidRPr="007B642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71719473" w14:textId="77777777" w:rsidR="007B6429" w:rsidRPr="007B6429" w:rsidRDefault="007B6429" w:rsidP="00ED0941">
      <w:pPr>
        <w:numPr>
          <w:ilvl w:val="0"/>
          <w:numId w:val="88"/>
        </w:numPr>
        <w:spacing w:line="259" w:lineRule="auto"/>
        <w:ind w:left="567" w:hanging="283"/>
        <w:contextualSpacing/>
        <w:jc w:val="both"/>
        <w:rPr>
          <w:sz w:val="22"/>
          <w:szCs w:val="22"/>
        </w:rPr>
      </w:pPr>
      <w:r w:rsidRPr="007B6429">
        <w:rPr>
          <w:sz w:val="22"/>
          <w:szCs w:val="22"/>
        </w:rPr>
        <w:t xml:space="preserve">zmiana lub wprowadzenie nowego Podwykonawcy </w:t>
      </w:r>
    </w:p>
    <w:p w14:paraId="2D58FF62" w14:textId="77777777" w:rsidR="007B6429" w:rsidRPr="007B6429" w:rsidRDefault="007B6429" w:rsidP="00ED0941">
      <w:pPr>
        <w:numPr>
          <w:ilvl w:val="0"/>
          <w:numId w:val="88"/>
        </w:numPr>
        <w:spacing w:line="259" w:lineRule="auto"/>
        <w:ind w:left="567" w:hanging="283"/>
        <w:contextualSpacing/>
        <w:jc w:val="both"/>
        <w:rPr>
          <w:sz w:val="22"/>
          <w:szCs w:val="22"/>
        </w:rPr>
      </w:pPr>
      <w:r w:rsidRPr="007B6429">
        <w:rPr>
          <w:sz w:val="22"/>
          <w:szCs w:val="22"/>
        </w:rPr>
        <w:t>zmiana osób odpowiedzialnych za nadzór nad realizacją Umowy</w:t>
      </w:r>
    </w:p>
    <w:p w14:paraId="4A4A12F7" w14:textId="77777777" w:rsidR="007B6429" w:rsidRPr="007B6429" w:rsidRDefault="007B6429" w:rsidP="00ED0941">
      <w:pPr>
        <w:numPr>
          <w:ilvl w:val="0"/>
          <w:numId w:val="88"/>
        </w:numPr>
        <w:spacing w:line="259" w:lineRule="auto"/>
        <w:ind w:left="567" w:hanging="283"/>
        <w:contextualSpacing/>
        <w:jc w:val="both"/>
        <w:rPr>
          <w:i/>
          <w:iCs/>
          <w:sz w:val="22"/>
          <w:szCs w:val="22"/>
        </w:rPr>
      </w:pPr>
      <w:r w:rsidRPr="007B6429">
        <w:rPr>
          <w:sz w:val="22"/>
          <w:szCs w:val="22"/>
        </w:rPr>
        <w:t xml:space="preserve">zmiana terminu realizacji w związku z wystąpieniem siły wyższej, </w:t>
      </w:r>
    </w:p>
    <w:p w14:paraId="16C668B2" w14:textId="77777777" w:rsidR="007B6429" w:rsidRPr="007B6429" w:rsidRDefault="007B6429" w:rsidP="00ED0941">
      <w:pPr>
        <w:numPr>
          <w:ilvl w:val="0"/>
          <w:numId w:val="88"/>
        </w:numPr>
        <w:spacing w:line="259" w:lineRule="auto"/>
        <w:ind w:left="567" w:hanging="283"/>
        <w:contextualSpacing/>
        <w:jc w:val="both"/>
        <w:rPr>
          <w:i/>
          <w:iCs/>
          <w:sz w:val="22"/>
          <w:szCs w:val="22"/>
        </w:rPr>
      </w:pPr>
      <w:r w:rsidRPr="007B6429">
        <w:rPr>
          <w:sz w:val="22"/>
          <w:szCs w:val="22"/>
        </w:rPr>
        <w:t>rozszerzenie lub aktualizacja nazewnictwa cennika do Umowy polegająca na rozszerzeniu katalogu części zamiennych koniecznych do prawidłowej realizacji Umowy.</w:t>
      </w:r>
    </w:p>
    <w:bookmarkEnd w:id="227"/>
    <w:p w14:paraId="0C3CC75E" w14:textId="6357AE3C" w:rsidR="007B6429" w:rsidRPr="00D71F90" w:rsidRDefault="007B6429" w:rsidP="00ED0941">
      <w:pPr>
        <w:pStyle w:val="Akapitzlist"/>
        <w:widowControl w:val="0"/>
        <w:numPr>
          <w:ilvl w:val="0"/>
          <w:numId w:val="55"/>
        </w:numPr>
        <w:contextualSpacing w:val="0"/>
        <w:jc w:val="both"/>
        <w:rPr>
          <w:sz w:val="22"/>
          <w:szCs w:val="22"/>
        </w:rPr>
      </w:pPr>
      <w:r w:rsidRPr="00D71F90">
        <w:rPr>
          <w:rFonts w:cs="Calibri"/>
          <w:sz w:val="22"/>
          <w:szCs w:val="22"/>
        </w:rPr>
        <w:lastRenderedPageBreak/>
        <w:t>Strony przewidują możliwość</w:t>
      </w:r>
      <w:r w:rsidRPr="00D71F90">
        <w:rPr>
          <w:sz w:val="22"/>
          <w:szCs w:val="22"/>
        </w:rPr>
        <w:t xml:space="preserve"> następujących zmian </w:t>
      </w:r>
      <w:r>
        <w:rPr>
          <w:sz w:val="22"/>
          <w:szCs w:val="22"/>
        </w:rPr>
        <w:t>U</w:t>
      </w:r>
      <w:r w:rsidRPr="00D71F90">
        <w:rPr>
          <w:sz w:val="22"/>
          <w:szCs w:val="22"/>
        </w:rPr>
        <w:t>mowy w stosunku do treści oferty, na podstawie której dokonano wyboru Wykonawcy</w:t>
      </w:r>
      <w:r w:rsidRPr="00D71F90">
        <w:rPr>
          <w:rFonts w:cs="Calibri"/>
          <w:sz w:val="22"/>
          <w:szCs w:val="22"/>
        </w:rPr>
        <w:t>:</w:t>
      </w:r>
    </w:p>
    <w:p w14:paraId="12B91587" w14:textId="77777777" w:rsidR="007B6429" w:rsidRPr="007275A1" w:rsidRDefault="007B6429" w:rsidP="00ED0941">
      <w:pPr>
        <w:pStyle w:val="Akapitzlist"/>
        <w:numPr>
          <w:ilvl w:val="0"/>
          <w:numId w:val="89"/>
        </w:numPr>
        <w:ind w:left="709" w:hanging="284"/>
        <w:jc w:val="both"/>
        <w:rPr>
          <w:sz w:val="22"/>
          <w:szCs w:val="22"/>
        </w:rPr>
      </w:pPr>
      <w:r w:rsidRPr="00D71F90">
        <w:rPr>
          <w:rFonts w:cs="Calibri"/>
          <w:sz w:val="22"/>
          <w:szCs w:val="22"/>
        </w:rPr>
        <w:t xml:space="preserve">zmiany </w:t>
      </w:r>
      <w:r w:rsidRPr="007275A1">
        <w:rPr>
          <w:rFonts w:cs="Calibri"/>
          <w:sz w:val="22"/>
          <w:szCs w:val="22"/>
        </w:rPr>
        <w:t xml:space="preserve">postanowień umowy, gdy nastąpi zmiana w wysokościach i sposobie płatności należności </w:t>
      </w:r>
      <w:proofErr w:type="spellStart"/>
      <w:r w:rsidRPr="007275A1">
        <w:rPr>
          <w:rFonts w:cs="Calibri"/>
          <w:sz w:val="22"/>
          <w:szCs w:val="22"/>
        </w:rPr>
        <w:t>publiczno</w:t>
      </w:r>
      <w:proofErr w:type="spellEnd"/>
      <w:r w:rsidRPr="007275A1">
        <w:rPr>
          <w:rFonts w:cs="Calibri"/>
          <w:sz w:val="22"/>
          <w:szCs w:val="22"/>
        </w:rPr>
        <w:t>–prawnych, poprzez dostosowanie treści umowy do obowiązujących przepisów.</w:t>
      </w:r>
    </w:p>
    <w:p w14:paraId="617B8E3E" w14:textId="77777777" w:rsidR="007B6429" w:rsidRPr="007275A1" w:rsidRDefault="007B6429" w:rsidP="00ED0941">
      <w:pPr>
        <w:pStyle w:val="Akapitzlist"/>
        <w:numPr>
          <w:ilvl w:val="0"/>
          <w:numId w:val="89"/>
        </w:numPr>
        <w:ind w:left="851" w:hanging="426"/>
        <w:jc w:val="both"/>
        <w:rPr>
          <w:sz w:val="22"/>
          <w:szCs w:val="22"/>
        </w:rPr>
      </w:pPr>
      <w:r w:rsidRPr="007275A1">
        <w:rPr>
          <w:sz w:val="22"/>
          <w:szCs w:val="22"/>
        </w:rPr>
        <w:t>Zmiany terminu realizacji zamówienia:</w:t>
      </w:r>
    </w:p>
    <w:p w14:paraId="5C0CD52F" w14:textId="77777777" w:rsidR="007B6429" w:rsidRPr="007275A1" w:rsidRDefault="007B6429" w:rsidP="00ED0941">
      <w:pPr>
        <w:pStyle w:val="Akapitzlist"/>
        <w:numPr>
          <w:ilvl w:val="0"/>
          <w:numId w:val="90"/>
        </w:numPr>
        <w:ind w:left="993" w:hanging="284"/>
        <w:jc w:val="both"/>
        <w:rPr>
          <w:sz w:val="22"/>
          <w:szCs w:val="22"/>
        </w:rPr>
      </w:pPr>
      <w:r w:rsidRPr="007275A1">
        <w:rPr>
          <w:sz w:val="22"/>
          <w:szCs w:val="22"/>
        </w:rPr>
        <w:t>będące następstwem okoliczności leżących po stronie Zamawiającego, w szczególności:</w:t>
      </w:r>
    </w:p>
    <w:p w14:paraId="735B6528" w14:textId="77777777" w:rsidR="007B6429" w:rsidRPr="00B65952" w:rsidRDefault="007B6429" w:rsidP="00ED0941">
      <w:pPr>
        <w:pStyle w:val="Akapitzlist"/>
        <w:numPr>
          <w:ilvl w:val="0"/>
          <w:numId w:val="92"/>
        </w:numPr>
        <w:ind w:left="1134" w:hanging="283"/>
        <w:contextualSpacing w:val="0"/>
        <w:jc w:val="both"/>
        <w:rPr>
          <w:sz w:val="22"/>
          <w:szCs w:val="22"/>
        </w:rPr>
      </w:pPr>
      <w:r w:rsidRPr="007275A1">
        <w:rPr>
          <w:sz w:val="22"/>
          <w:szCs w:val="22"/>
        </w:rPr>
        <w:t xml:space="preserve">wstrzymanie realizacji umowy </w:t>
      </w:r>
      <w:r w:rsidRPr="00B65952">
        <w:rPr>
          <w:sz w:val="22"/>
          <w:szCs w:val="22"/>
        </w:rPr>
        <w:t xml:space="preserve">przez Zamawiającego ze względów technologicznych, organizacyjnych i ekonomicznych, </w:t>
      </w:r>
    </w:p>
    <w:p w14:paraId="14449DC1" w14:textId="77777777" w:rsidR="007B6429" w:rsidRPr="00B65952" w:rsidRDefault="007B6429" w:rsidP="002C5850">
      <w:pPr>
        <w:pStyle w:val="Akapitzlist"/>
        <w:numPr>
          <w:ilvl w:val="0"/>
          <w:numId w:val="92"/>
        </w:numPr>
        <w:ind w:left="1134" w:hanging="283"/>
        <w:contextualSpacing w:val="0"/>
        <w:jc w:val="both"/>
        <w:rPr>
          <w:sz w:val="22"/>
          <w:szCs w:val="22"/>
        </w:rPr>
      </w:pPr>
      <w:bookmarkStart w:id="228" w:name="_Hlk160703835"/>
      <w:r w:rsidRPr="00B65952">
        <w:rPr>
          <w:sz w:val="22"/>
          <w:szCs w:val="22"/>
        </w:rPr>
        <w:t>wydłużenie okresu obowiązywania Umowy, jeżeli w przewidzianym terminie nie zostanie osiągnięta wartość Umowy, jednak nie dłużej niż 12 miesięcy,</w:t>
      </w:r>
    </w:p>
    <w:bookmarkEnd w:id="228"/>
    <w:p w14:paraId="2764B015" w14:textId="77777777" w:rsidR="007B6429" w:rsidRPr="00B65952" w:rsidRDefault="007B6429" w:rsidP="00ED0941">
      <w:pPr>
        <w:pStyle w:val="Akapitzlist"/>
        <w:numPr>
          <w:ilvl w:val="0"/>
          <w:numId w:val="92"/>
        </w:numPr>
        <w:ind w:left="1134" w:hanging="283"/>
        <w:contextualSpacing w:val="0"/>
        <w:jc w:val="both"/>
        <w:rPr>
          <w:sz w:val="22"/>
          <w:szCs w:val="22"/>
        </w:rPr>
      </w:pPr>
      <w:r w:rsidRPr="00B65952">
        <w:rPr>
          <w:sz w:val="22"/>
          <w:szCs w:val="22"/>
        </w:rPr>
        <w:t xml:space="preserve">zmiany spowodowane warunkami atmosferycznymi, w szczególności wystąpieniem klęski żywiołowej lub nietypowych warunków atmosferycznych uniemożliwiających realizację usług, </w:t>
      </w:r>
    </w:p>
    <w:p w14:paraId="5CC3ED98" w14:textId="77777777" w:rsidR="007B6429" w:rsidRPr="00B65952" w:rsidRDefault="007B6429" w:rsidP="00ED0941">
      <w:pPr>
        <w:pStyle w:val="Akapitzlist"/>
        <w:numPr>
          <w:ilvl w:val="0"/>
          <w:numId w:val="89"/>
        </w:numPr>
        <w:ind w:left="851" w:hanging="426"/>
        <w:jc w:val="both"/>
        <w:rPr>
          <w:sz w:val="22"/>
          <w:szCs w:val="22"/>
        </w:rPr>
      </w:pPr>
      <w:r w:rsidRPr="00B65952">
        <w:rPr>
          <w:sz w:val="22"/>
          <w:szCs w:val="22"/>
        </w:rPr>
        <w:t>Zmiany zakresu rzeczowego zamówienia:</w:t>
      </w:r>
    </w:p>
    <w:p w14:paraId="637EC37F" w14:textId="77777777" w:rsidR="007B6429" w:rsidRPr="007275A1" w:rsidRDefault="007B6429" w:rsidP="00ED0941">
      <w:pPr>
        <w:pStyle w:val="Akapitzlist"/>
        <w:numPr>
          <w:ilvl w:val="0"/>
          <w:numId w:val="91"/>
        </w:numPr>
        <w:ind w:left="993" w:hanging="283"/>
        <w:jc w:val="both"/>
        <w:rPr>
          <w:sz w:val="22"/>
          <w:szCs w:val="22"/>
        </w:rPr>
      </w:pPr>
      <w:r w:rsidRPr="007275A1">
        <w:rPr>
          <w:sz w:val="22"/>
          <w:szCs w:val="22"/>
        </w:rPr>
        <w:t>Zmniejszenie</w:t>
      </w:r>
      <w:r>
        <w:rPr>
          <w:sz w:val="22"/>
          <w:szCs w:val="22"/>
        </w:rPr>
        <w:t xml:space="preserve">/zwiększenie </w:t>
      </w:r>
      <w:r w:rsidRPr="007275A1">
        <w:rPr>
          <w:sz w:val="22"/>
          <w:szCs w:val="22"/>
        </w:rPr>
        <w:t xml:space="preserve"> zakresu rzeczowego zamówienia</w:t>
      </w:r>
      <w:r>
        <w:rPr>
          <w:sz w:val="22"/>
          <w:szCs w:val="22"/>
        </w:rPr>
        <w:t xml:space="preserve"> </w:t>
      </w:r>
      <w:r w:rsidRPr="007275A1">
        <w:rPr>
          <w:sz w:val="22"/>
          <w:szCs w:val="22"/>
        </w:rPr>
        <w:t>poprzez jego dostosowanie do aktualnej sytuacji Zamawiającego w związku</w:t>
      </w:r>
      <w:r>
        <w:rPr>
          <w:sz w:val="22"/>
          <w:szCs w:val="22"/>
        </w:rPr>
        <w:t xml:space="preserve"> </w:t>
      </w:r>
      <w:r w:rsidRPr="007275A1">
        <w:rPr>
          <w:sz w:val="22"/>
          <w:szCs w:val="22"/>
        </w:rPr>
        <w:t>z dokonanymi u Zamawiającego zmianami ze względów technologicznych, organizacyjnych i ekonomicznych.</w:t>
      </w:r>
    </w:p>
    <w:p w14:paraId="111ED2D4" w14:textId="77777777" w:rsidR="007B6429" w:rsidRPr="00D71F90" w:rsidRDefault="007B6429" w:rsidP="00ED0941">
      <w:pPr>
        <w:pStyle w:val="Akapitzlist"/>
        <w:numPr>
          <w:ilvl w:val="0"/>
          <w:numId w:val="91"/>
        </w:numPr>
        <w:ind w:left="993" w:hanging="283"/>
        <w:jc w:val="both"/>
        <w:rPr>
          <w:sz w:val="22"/>
          <w:szCs w:val="22"/>
        </w:rPr>
      </w:pPr>
      <w:r w:rsidRPr="007275A1">
        <w:rPr>
          <w:sz w:val="22"/>
          <w:szCs w:val="22"/>
        </w:rPr>
        <w:t>rozszerzenie katalogu części zamiennych/podzespołów możliwych do wymiany w maszynie/ urządzeniu/ podzespole</w:t>
      </w:r>
      <w:r w:rsidRPr="00D71F90">
        <w:rPr>
          <w:sz w:val="22"/>
          <w:szCs w:val="22"/>
        </w:rPr>
        <w:t>, których przedmiot zamówienia dotyczy.</w:t>
      </w:r>
    </w:p>
    <w:p w14:paraId="668AD3DF" w14:textId="77777777" w:rsidR="007B6429" w:rsidRPr="002F0173" w:rsidRDefault="007B6429" w:rsidP="00ED0941">
      <w:pPr>
        <w:pStyle w:val="Akapitzlist"/>
        <w:widowControl w:val="0"/>
        <w:numPr>
          <w:ilvl w:val="0"/>
          <w:numId w:val="55"/>
        </w:numPr>
        <w:ind w:left="284"/>
        <w:contextualSpacing w:val="0"/>
        <w:jc w:val="both"/>
        <w:rPr>
          <w:color w:val="000000"/>
          <w:sz w:val="22"/>
          <w:szCs w:val="22"/>
        </w:rPr>
      </w:pPr>
      <w:r w:rsidRPr="00D71F90">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229" w:name="_Hlk160703092"/>
      <w:r>
        <w:rPr>
          <w:color w:val="000000"/>
          <w:sz w:val="22"/>
          <w:szCs w:val="22"/>
        </w:rPr>
        <w:t>Wprowadzenie dodatkowego</w:t>
      </w:r>
      <w:r w:rsidRPr="00D71F90">
        <w:rPr>
          <w:color w:val="000000"/>
          <w:sz w:val="22"/>
          <w:szCs w:val="22"/>
        </w:rPr>
        <w:t xml:space="preserve"> </w:t>
      </w:r>
      <w:bookmarkEnd w:id="229"/>
      <w:r w:rsidRPr="00D71F90">
        <w:rPr>
          <w:color w:val="000000"/>
          <w:sz w:val="22"/>
          <w:szCs w:val="22"/>
        </w:rPr>
        <w:t>cennika nie podwyższa wartości ogółem umowy. W przypadku gdy w trakcie świadczenia usług serwisowych przez Wykonawcę zajdzie konieczność</w:t>
      </w:r>
      <w:r w:rsidRPr="002F0173">
        <w:rPr>
          <w:color w:val="000000"/>
          <w:sz w:val="22"/>
          <w:szCs w:val="22"/>
        </w:rPr>
        <w:t xml:space="preserve">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Pr>
          <w:color w:val="000000"/>
          <w:sz w:val="22"/>
          <w:szCs w:val="22"/>
        </w:rPr>
        <w:t>U</w:t>
      </w:r>
      <w:r w:rsidRPr="002F0173">
        <w:rPr>
          <w:color w:val="000000"/>
          <w:sz w:val="22"/>
          <w:szCs w:val="22"/>
        </w:rPr>
        <w:t xml:space="preserve">mowę poprzez </w:t>
      </w:r>
      <w:r>
        <w:rPr>
          <w:color w:val="000000"/>
          <w:sz w:val="22"/>
          <w:szCs w:val="22"/>
        </w:rPr>
        <w:t xml:space="preserve">wprowadzenie dodatkowego </w:t>
      </w:r>
      <w:r w:rsidRPr="002F0173">
        <w:rPr>
          <w:color w:val="000000"/>
          <w:sz w:val="22"/>
          <w:szCs w:val="22"/>
        </w:rPr>
        <w:t xml:space="preserve">cennika. </w:t>
      </w:r>
    </w:p>
    <w:p w14:paraId="76EF0F70" w14:textId="26082473" w:rsidR="007B6429" w:rsidRPr="009F3908" w:rsidRDefault="007B6429" w:rsidP="00ED0941">
      <w:pPr>
        <w:pStyle w:val="Akapitzlist"/>
        <w:widowControl w:val="0"/>
        <w:numPr>
          <w:ilvl w:val="0"/>
          <w:numId w:val="55"/>
        </w:numPr>
        <w:autoSpaceDN w:val="0"/>
        <w:ind w:left="284" w:hanging="284"/>
        <w:contextualSpacing w:val="0"/>
        <w:jc w:val="both"/>
        <w:textAlignment w:val="baseline"/>
        <w:rPr>
          <w:color w:val="000000"/>
          <w:sz w:val="22"/>
          <w:szCs w:val="22"/>
        </w:rPr>
      </w:pPr>
      <w:r>
        <w:rPr>
          <w:color w:val="000000"/>
          <w:sz w:val="22"/>
          <w:szCs w:val="22"/>
        </w:rPr>
        <w:t>D</w:t>
      </w:r>
      <w:r w:rsidRPr="009F3908">
        <w:rPr>
          <w:color w:val="000000"/>
          <w:sz w:val="22"/>
          <w:szCs w:val="22"/>
        </w:rPr>
        <w:t xml:space="preserve">opuszcza </w:t>
      </w:r>
      <w:r>
        <w:rPr>
          <w:color w:val="000000"/>
          <w:sz w:val="22"/>
          <w:szCs w:val="22"/>
        </w:rPr>
        <w:t xml:space="preserve">się </w:t>
      </w:r>
      <w:r w:rsidRPr="009F3908">
        <w:rPr>
          <w:color w:val="000000"/>
          <w:sz w:val="22"/>
          <w:szCs w:val="22"/>
        </w:rPr>
        <w:t>zmianę zapisów umownych polegającą na rozszerzeniu cennika po spełnieniu następujących okoliczności:</w:t>
      </w:r>
    </w:p>
    <w:p w14:paraId="4C303E70" w14:textId="77777777" w:rsidR="007B6429" w:rsidRPr="002F0173" w:rsidRDefault="007B6429" w:rsidP="00ED0941">
      <w:pPr>
        <w:widowControl w:val="0"/>
        <w:numPr>
          <w:ilvl w:val="0"/>
          <w:numId w:val="93"/>
        </w:numPr>
        <w:autoSpaceDN w:val="0"/>
        <w:ind w:left="567" w:hanging="283"/>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71D8272D" w14:textId="5D9DF237" w:rsidR="007B6429" w:rsidRPr="00AD478A" w:rsidRDefault="007B6429" w:rsidP="00ED0941">
      <w:pPr>
        <w:widowControl w:val="0"/>
        <w:numPr>
          <w:ilvl w:val="0"/>
          <w:numId w:val="93"/>
        </w:numPr>
        <w:autoSpaceDN w:val="0"/>
        <w:ind w:left="567" w:hanging="283"/>
        <w:jc w:val="both"/>
        <w:textAlignment w:val="baseline"/>
        <w:rPr>
          <w:color w:val="000000"/>
          <w:sz w:val="22"/>
          <w:szCs w:val="22"/>
        </w:rPr>
      </w:pPr>
      <w:r w:rsidRPr="00AD478A">
        <w:rPr>
          <w:color w:val="000000"/>
          <w:sz w:val="22"/>
          <w:szCs w:val="22"/>
        </w:rPr>
        <w:t>wartość użytej części zamiennej nie przekracza kwoty 12 000,00 zł</w:t>
      </w:r>
      <w:r w:rsidR="002C5850">
        <w:rPr>
          <w:color w:val="000000"/>
          <w:sz w:val="22"/>
          <w:szCs w:val="22"/>
        </w:rPr>
        <w:t>,</w:t>
      </w:r>
    </w:p>
    <w:p w14:paraId="0C63D70C" w14:textId="0F6205DE" w:rsidR="007B6429" w:rsidRPr="002F0173" w:rsidRDefault="007B6429" w:rsidP="00ED0941">
      <w:pPr>
        <w:widowControl w:val="0"/>
        <w:numPr>
          <w:ilvl w:val="0"/>
          <w:numId w:val="93"/>
        </w:numPr>
        <w:autoSpaceDN w:val="0"/>
        <w:ind w:left="567" w:hanging="283"/>
        <w:jc w:val="both"/>
        <w:textAlignment w:val="baseline"/>
        <w:rPr>
          <w:color w:val="000000"/>
          <w:sz w:val="22"/>
          <w:szCs w:val="22"/>
        </w:rPr>
      </w:pPr>
      <w:r w:rsidRPr="002F0173">
        <w:rPr>
          <w:color w:val="000000"/>
          <w:sz w:val="22"/>
          <w:szCs w:val="22"/>
        </w:rPr>
        <w:t xml:space="preserve">suma wartości użytych części lub czynności serwisowych w okresie realizacji </w:t>
      </w:r>
      <w:r>
        <w:rPr>
          <w:color w:val="000000"/>
          <w:sz w:val="22"/>
          <w:szCs w:val="22"/>
        </w:rPr>
        <w:t>U</w:t>
      </w:r>
      <w:r w:rsidRPr="002F0173">
        <w:rPr>
          <w:color w:val="000000"/>
          <w:sz w:val="22"/>
          <w:szCs w:val="22"/>
        </w:rPr>
        <w:t xml:space="preserve">mowy nie przekroczy 10% wartości </w:t>
      </w:r>
      <w:r>
        <w:rPr>
          <w:color w:val="000000"/>
          <w:sz w:val="22"/>
          <w:szCs w:val="22"/>
        </w:rPr>
        <w:t>U</w:t>
      </w:r>
      <w:r w:rsidRPr="002F0173">
        <w:rPr>
          <w:color w:val="000000"/>
          <w:sz w:val="22"/>
          <w:szCs w:val="22"/>
        </w:rPr>
        <w:t>mowy</w:t>
      </w:r>
      <w:r w:rsidR="002C5850">
        <w:rPr>
          <w:color w:val="000000"/>
          <w:sz w:val="22"/>
          <w:szCs w:val="22"/>
        </w:rPr>
        <w:t>,</w:t>
      </w:r>
    </w:p>
    <w:p w14:paraId="6D3D97D6" w14:textId="77777777" w:rsidR="007B6429" w:rsidRDefault="007B6429" w:rsidP="00ED0941">
      <w:pPr>
        <w:widowControl w:val="0"/>
        <w:numPr>
          <w:ilvl w:val="0"/>
          <w:numId w:val="93"/>
        </w:numPr>
        <w:autoSpaceDN w:val="0"/>
        <w:ind w:left="567" w:hanging="283"/>
        <w:jc w:val="both"/>
        <w:textAlignment w:val="baseline"/>
        <w:rPr>
          <w:color w:val="000000"/>
          <w:sz w:val="22"/>
          <w:szCs w:val="22"/>
        </w:rPr>
      </w:pPr>
      <w:r w:rsidRPr="002F0173">
        <w:rPr>
          <w:color w:val="000000"/>
          <w:sz w:val="22"/>
          <w:szCs w:val="22"/>
        </w:rPr>
        <w:t xml:space="preserve">poszerzenie cennika nie </w:t>
      </w:r>
      <w:r w:rsidRPr="00460FE9">
        <w:rPr>
          <w:color w:val="000000"/>
          <w:sz w:val="22"/>
          <w:szCs w:val="22"/>
        </w:rPr>
        <w:t>podwyższa wartości Umowy ogółem</w:t>
      </w:r>
    </w:p>
    <w:p w14:paraId="6EF6DA96" w14:textId="77777777" w:rsidR="007B6429" w:rsidRPr="00BF46AB" w:rsidRDefault="007B6429" w:rsidP="00ED0941">
      <w:pPr>
        <w:widowControl w:val="0"/>
        <w:numPr>
          <w:ilvl w:val="0"/>
          <w:numId w:val="93"/>
        </w:numPr>
        <w:autoSpaceDN w:val="0"/>
        <w:ind w:left="567" w:hanging="283"/>
        <w:jc w:val="both"/>
        <w:textAlignment w:val="baseline"/>
        <w:rPr>
          <w:color w:val="000000"/>
          <w:sz w:val="22"/>
          <w:szCs w:val="22"/>
        </w:rPr>
      </w:pPr>
      <w:r>
        <w:rPr>
          <w:color w:val="000000"/>
          <w:sz w:val="22"/>
          <w:szCs w:val="22"/>
        </w:rPr>
        <w:t xml:space="preserve">rozszerzenie cennika nie wymaga formy aneksu i </w:t>
      </w:r>
      <w:r w:rsidRPr="00BF46AB">
        <w:rPr>
          <w:color w:val="000000"/>
          <w:sz w:val="22"/>
          <w:szCs w:val="22"/>
        </w:rPr>
        <w:t>następuje poprzez aktualizację cennika części zamiennych stanowiących załącznik do Umowy. Dla ważności zmiany wystarczający jest Protokół uzgodnień, podpisany przez upoważnionych przedstawicieli Zamawiającego wskazanych w Umowie.</w:t>
      </w:r>
    </w:p>
    <w:p w14:paraId="32DF3309" w14:textId="70B41F9F" w:rsidR="000C23F8" w:rsidRPr="00500E2A" w:rsidRDefault="000C23F8" w:rsidP="000C23F8">
      <w:pPr>
        <w:pStyle w:val="Nagwek2"/>
      </w:pPr>
      <w:bookmarkStart w:id="230" w:name="_Toc64016213"/>
      <w:bookmarkStart w:id="231" w:name="_Toc106095875"/>
      <w:bookmarkStart w:id="232" w:name="_Toc106096315"/>
      <w:bookmarkStart w:id="233" w:name="_Toc106096419"/>
      <w:bookmarkStart w:id="234" w:name="_Toc148612314"/>
      <w:bookmarkStart w:id="235" w:name="_Hlk67826426"/>
      <w:bookmarkEnd w:id="224"/>
      <w:bookmarkEnd w:id="225"/>
      <w:bookmarkEnd w:id="226"/>
      <w:r w:rsidRPr="00500E2A">
        <w:t>§</w:t>
      </w:r>
      <w:r>
        <w:t xml:space="preserve"> </w:t>
      </w:r>
      <w:r w:rsidRPr="00500E2A">
        <w:t>1</w:t>
      </w:r>
      <w:r w:rsidR="007B6429">
        <w:t>5</w:t>
      </w:r>
      <w:r w:rsidRPr="00500E2A">
        <w:t>. Ochrona danych osobowych</w:t>
      </w:r>
      <w:bookmarkEnd w:id="230"/>
      <w:bookmarkEnd w:id="231"/>
      <w:bookmarkEnd w:id="232"/>
      <w:bookmarkEnd w:id="233"/>
      <w:bookmarkEnd w:id="234"/>
      <w:r w:rsidRPr="00500E2A">
        <w:t xml:space="preserve"> </w:t>
      </w:r>
    </w:p>
    <w:bookmarkEnd w:id="235"/>
    <w:p w14:paraId="7C686489" w14:textId="77777777" w:rsidR="007B6429" w:rsidRPr="00C8175C" w:rsidRDefault="007B6429" w:rsidP="007B6429">
      <w:pPr>
        <w:overflowPunct w:val="0"/>
        <w:autoSpaceDE w:val="0"/>
        <w:autoSpaceDN w:val="0"/>
        <w:contextualSpacing/>
        <w:jc w:val="both"/>
        <w:rPr>
          <w:color w:val="000000"/>
          <w:sz w:val="22"/>
          <w:szCs w:val="22"/>
        </w:rPr>
      </w:pPr>
      <w:r w:rsidRPr="00C8175C">
        <w:rPr>
          <w:b/>
          <w:sz w:val="22"/>
          <w:szCs w:val="22"/>
          <w:u w:val="single"/>
        </w:rPr>
        <w:t>Udostępnienie danych osobowych</w:t>
      </w:r>
    </w:p>
    <w:p w14:paraId="4BE5CEEF" w14:textId="77777777" w:rsidR="007B6429" w:rsidRPr="00C8175C" w:rsidRDefault="007B6429" w:rsidP="00ED0941">
      <w:pPr>
        <w:pStyle w:val="Akapitzlist"/>
        <w:numPr>
          <w:ilvl w:val="0"/>
          <w:numId w:val="94"/>
        </w:numPr>
        <w:overflowPunct w:val="0"/>
        <w:autoSpaceDE w:val="0"/>
        <w:autoSpaceDN w:val="0"/>
        <w:ind w:left="284" w:hanging="284"/>
        <w:jc w:val="both"/>
        <w:rPr>
          <w:color w:val="000000"/>
          <w:sz w:val="22"/>
          <w:szCs w:val="22"/>
        </w:rPr>
      </w:pPr>
      <w:bookmarkStart w:id="236" w:name="_Hlk185932052"/>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4A4087B5" w14:textId="77777777" w:rsidR="007B6429" w:rsidRPr="00C8175C" w:rsidRDefault="007B6429" w:rsidP="00ED0941">
      <w:pPr>
        <w:numPr>
          <w:ilvl w:val="0"/>
          <w:numId w:val="94"/>
        </w:numPr>
        <w:overflowPunct w:val="0"/>
        <w:autoSpaceDE w:val="0"/>
        <w:autoSpaceDN w:val="0"/>
        <w:ind w:left="284" w:hanging="284"/>
        <w:contextualSpacing/>
        <w:jc w:val="both"/>
        <w:rPr>
          <w:color w:val="000000"/>
          <w:sz w:val="22"/>
          <w:szCs w:val="22"/>
        </w:rPr>
      </w:pPr>
      <w:r w:rsidRPr="00C8175C">
        <w:rPr>
          <w:color w:val="000000"/>
          <w:sz w:val="22"/>
          <w:szCs w:val="22"/>
        </w:rPr>
        <w:t xml:space="preserve">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w:t>
      </w:r>
      <w:r w:rsidRPr="00C8175C">
        <w:rPr>
          <w:color w:val="000000"/>
          <w:sz w:val="22"/>
          <w:szCs w:val="22"/>
        </w:rPr>
        <w:lastRenderedPageBreak/>
        <w:t>Umowy; jeżeli to potrzebne: udostępnienie danych osobowych podwykonawcom i innym partnerom handlowym zaangażowanym w wykonanie Umowy.</w:t>
      </w:r>
    </w:p>
    <w:p w14:paraId="28A2FF46" w14:textId="77777777" w:rsidR="007B6429" w:rsidRPr="00C8175C" w:rsidRDefault="007B6429" w:rsidP="00ED0941">
      <w:pPr>
        <w:numPr>
          <w:ilvl w:val="0"/>
          <w:numId w:val="94"/>
        </w:numPr>
        <w:overflowPunct w:val="0"/>
        <w:autoSpaceDE w:val="0"/>
        <w:autoSpaceDN w:val="0"/>
        <w:ind w:left="284" w:hanging="284"/>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027F613" w14:textId="77777777" w:rsidR="007B6429" w:rsidRPr="00C8175C" w:rsidRDefault="007B6429" w:rsidP="00ED0941">
      <w:pPr>
        <w:numPr>
          <w:ilvl w:val="0"/>
          <w:numId w:val="94"/>
        </w:numPr>
        <w:overflowPunct w:val="0"/>
        <w:autoSpaceDE w:val="0"/>
        <w:autoSpaceDN w:val="0"/>
        <w:ind w:left="284" w:hanging="284"/>
        <w:contextualSpacing/>
        <w:jc w:val="both"/>
        <w:rPr>
          <w:color w:val="000000"/>
          <w:sz w:val="22"/>
          <w:szCs w:val="22"/>
        </w:rPr>
      </w:pPr>
      <w:r w:rsidRPr="00C8175C">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br/>
      </w:r>
      <w:r w:rsidRPr="00C8175C">
        <w:rPr>
          <w:color w:val="000000"/>
          <w:sz w:val="22"/>
          <w:szCs w:val="22"/>
        </w:rPr>
        <w:t>z uwzględnieniem zasad wynikających z art. 5 RODO.</w:t>
      </w:r>
    </w:p>
    <w:p w14:paraId="681801FA" w14:textId="77777777" w:rsidR="007B6429" w:rsidRPr="00C8175C" w:rsidRDefault="007B6429" w:rsidP="00ED0941">
      <w:pPr>
        <w:numPr>
          <w:ilvl w:val="0"/>
          <w:numId w:val="94"/>
        </w:numPr>
        <w:autoSpaceDN w:val="0"/>
        <w:ind w:left="284" w:hanging="284"/>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C10D42B" w14:textId="77777777" w:rsidR="007B6429" w:rsidRPr="00C8175C" w:rsidRDefault="007B6429" w:rsidP="00ED0941">
      <w:pPr>
        <w:numPr>
          <w:ilvl w:val="0"/>
          <w:numId w:val="94"/>
        </w:numPr>
        <w:autoSpaceDN w:val="0"/>
        <w:ind w:left="284" w:hanging="284"/>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2CA87B98" w14:textId="77777777" w:rsidR="007B6429" w:rsidRDefault="007B6429" w:rsidP="00ED0941">
      <w:pPr>
        <w:numPr>
          <w:ilvl w:val="0"/>
          <w:numId w:val="94"/>
        </w:numPr>
        <w:autoSpaceDN w:val="0"/>
        <w:ind w:left="284" w:hanging="284"/>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69A475D" w14:textId="77777777" w:rsidR="007B6429" w:rsidRPr="00EF362C" w:rsidRDefault="007B6429" w:rsidP="007B6429">
      <w:pPr>
        <w:autoSpaceDN w:val="0"/>
        <w:jc w:val="both"/>
        <w:rPr>
          <w:i/>
          <w:color w:val="FF0000"/>
          <w:sz w:val="18"/>
          <w:szCs w:val="18"/>
        </w:rPr>
      </w:pPr>
      <w:r w:rsidRPr="00EF362C">
        <w:rPr>
          <w:i/>
          <w:color w:val="FF0000"/>
          <w:sz w:val="18"/>
          <w:szCs w:val="18"/>
        </w:rPr>
        <w:t>(Kontrahent w razie potrzeby określa spełnienie obowiązku informacyjnego wobec osób których dane pozyskuje)</w:t>
      </w:r>
    </w:p>
    <w:bookmarkEnd w:id="236"/>
    <w:p w14:paraId="4FCBCBB3" w14:textId="77777777" w:rsidR="000C23F8" w:rsidRPr="00500E2A" w:rsidRDefault="000C23F8" w:rsidP="000C23F8">
      <w:pPr>
        <w:pStyle w:val="Akapitzlist"/>
        <w:ind w:left="284"/>
        <w:jc w:val="both"/>
        <w:rPr>
          <w:b/>
          <w:bCs/>
          <w:sz w:val="22"/>
          <w:szCs w:val="22"/>
        </w:rPr>
      </w:pPr>
    </w:p>
    <w:p w14:paraId="58527156" w14:textId="0CAE4822" w:rsidR="000C23F8" w:rsidRPr="00E66F78" w:rsidRDefault="000C23F8" w:rsidP="000C23F8">
      <w:pPr>
        <w:pStyle w:val="Nagwek2"/>
      </w:pPr>
      <w:bookmarkStart w:id="237" w:name="_Toc64016214"/>
      <w:bookmarkStart w:id="238" w:name="_Toc106095876"/>
      <w:bookmarkStart w:id="239" w:name="_Toc106096316"/>
      <w:bookmarkStart w:id="240" w:name="_Toc106096420"/>
      <w:bookmarkStart w:id="241" w:name="_Toc148612315"/>
      <w:r w:rsidRPr="00500E2A">
        <w:t>§</w:t>
      </w:r>
      <w:r>
        <w:t xml:space="preserve"> </w:t>
      </w:r>
      <w:r w:rsidRPr="00500E2A">
        <w:t>1</w:t>
      </w:r>
      <w:r w:rsidR="007B6429">
        <w:t>6</w:t>
      </w:r>
      <w:r w:rsidRPr="00500E2A">
        <w:t xml:space="preserve">. Ochrona tajemnic </w:t>
      </w:r>
      <w:r w:rsidRPr="00E66F78">
        <w:t>przedsiębiorcy, zachowanie poufności</w:t>
      </w:r>
      <w:bookmarkEnd w:id="237"/>
      <w:bookmarkEnd w:id="238"/>
      <w:bookmarkEnd w:id="239"/>
      <w:bookmarkEnd w:id="240"/>
      <w:bookmarkEnd w:id="241"/>
      <w:r w:rsidRPr="00E66F78">
        <w:t xml:space="preserve"> </w:t>
      </w:r>
    </w:p>
    <w:p w14:paraId="6DD2CBE1" w14:textId="77777777" w:rsidR="000C23F8" w:rsidRPr="00E66F78" w:rsidRDefault="000C23F8" w:rsidP="00ED0941">
      <w:pPr>
        <w:numPr>
          <w:ilvl w:val="0"/>
          <w:numId w:val="45"/>
        </w:numPr>
        <w:spacing w:line="259" w:lineRule="auto"/>
        <w:ind w:hanging="357"/>
        <w:jc w:val="both"/>
        <w:rPr>
          <w:sz w:val="22"/>
          <w:szCs w:val="22"/>
        </w:rPr>
      </w:pPr>
      <w:bookmarkStart w:id="24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ED0941">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ED0941">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ED0941">
      <w:pPr>
        <w:numPr>
          <w:ilvl w:val="0"/>
          <w:numId w:val="45"/>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ED0941">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ED0941">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D0941">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D0941">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D0941">
      <w:pPr>
        <w:numPr>
          <w:ilvl w:val="1"/>
          <w:numId w:val="45"/>
        </w:numPr>
        <w:spacing w:line="259"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D0941">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D0941">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D0941">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D0941">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D0941">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D0941">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D0941">
      <w:pPr>
        <w:numPr>
          <w:ilvl w:val="0"/>
          <w:numId w:val="45"/>
        </w:numPr>
        <w:spacing w:line="259" w:lineRule="auto"/>
        <w:ind w:left="363" w:hanging="357"/>
        <w:jc w:val="both"/>
        <w:rPr>
          <w:sz w:val="22"/>
          <w:szCs w:val="22"/>
        </w:rPr>
      </w:pPr>
      <w:bookmarkStart w:id="24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3"/>
    <w:p w14:paraId="76211AE9" w14:textId="77777777" w:rsidR="000C23F8" w:rsidRPr="00F8529D" w:rsidRDefault="000C23F8" w:rsidP="000C23F8">
      <w:pPr>
        <w:spacing w:line="259" w:lineRule="auto"/>
        <w:ind w:left="363"/>
        <w:jc w:val="both"/>
        <w:rPr>
          <w:sz w:val="22"/>
          <w:szCs w:val="22"/>
        </w:rPr>
      </w:pPr>
    </w:p>
    <w:p w14:paraId="6F12508E" w14:textId="6D819526" w:rsidR="000C23F8" w:rsidRPr="00F8529D" w:rsidRDefault="000C23F8" w:rsidP="00AD7A6E">
      <w:pPr>
        <w:pStyle w:val="Nagwek2"/>
      </w:pPr>
      <w:bookmarkStart w:id="244" w:name="_Toc64016215"/>
      <w:bookmarkStart w:id="245" w:name="_Toc106095877"/>
      <w:bookmarkStart w:id="246" w:name="_Toc106096317"/>
      <w:bookmarkStart w:id="247" w:name="_Toc106096421"/>
      <w:bookmarkStart w:id="248" w:name="_Toc148612316"/>
      <w:bookmarkEnd w:id="242"/>
      <w:r w:rsidRPr="00F8529D">
        <w:t>§ 1</w:t>
      </w:r>
      <w:r w:rsidR="007B6429">
        <w:t>7</w:t>
      </w:r>
      <w:r w:rsidRPr="00F8529D">
        <w:t>. Zasady etyki</w:t>
      </w:r>
      <w:bookmarkEnd w:id="244"/>
      <w:bookmarkEnd w:id="245"/>
      <w:bookmarkEnd w:id="246"/>
      <w:bookmarkEnd w:id="247"/>
      <w:bookmarkEnd w:id="248"/>
    </w:p>
    <w:p w14:paraId="2CA957CA" w14:textId="77777777" w:rsidR="000C23F8" w:rsidRPr="00F8529D" w:rsidRDefault="000C23F8" w:rsidP="00ED0941">
      <w:pPr>
        <w:numPr>
          <w:ilvl w:val="0"/>
          <w:numId w:val="46"/>
        </w:numPr>
        <w:spacing w:line="259" w:lineRule="auto"/>
        <w:ind w:hanging="357"/>
        <w:jc w:val="both"/>
        <w:rPr>
          <w:sz w:val="22"/>
          <w:szCs w:val="22"/>
        </w:rPr>
      </w:pPr>
      <w:bookmarkStart w:id="24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ED0941">
      <w:pPr>
        <w:numPr>
          <w:ilvl w:val="1"/>
          <w:numId w:val="46"/>
        </w:numPr>
        <w:spacing w:line="259" w:lineRule="auto"/>
        <w:ind w:hanging="357"/>
        <w:jc w:val="both"/>
        <w:rPr>
          <w:sz w:val="22"/>
          <w:szCs w:val="22"/>
        </w:rPr>
      </w:pPr>
      <w:bookmarkStart w:id="250" w:name="_Hlk156480572"/>
      <w:r w:rsidRPr="00F8529D">
        <w:rPr>
          <w:sz w:val="22"/>
          <w:szCs w:val="22"/>
        </w:rPr>
        <w:t xml:space="preserve">popełnienia przestępstw określonych w art. 16 ustawy z dnia 28 października 2002 r. </w:t>
      </w:r>
      <w:bookmarkStart w:id="251" w:name="_Hlk144468375"/>
      <w:r w:rsidRPr="00F8529D">
        <w:rPr>
          <w:sz w:val="22"/>
          <w:szCs w:val="22"/>
        </w:rPr>
        <w:t>o odpowiedzialności podmiotów zbiorowych za czyny zabronione pod groźbą kary</w:t>
      </w:r>
      <w:bookmarkEnd w:id="251"/>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ED0941">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52" w:name="_Hlk144468401"/>
      <w:r w:rsidRPr="00F8529D">
        <w:rPr>
          <w:sz w:val="22"/>
          <w:szCs w:val="22"/>
        </w:rPr>
        <w:t>o zwalczaniu nieuczciwej konkurencji</w:t>
      </w:r>
      <w:bookmarkEnd w:id="252"/>
      <w:r w:rsidRPr="00F8529D">
        <w:rPr>
          <w:sz w:val="22"/>
          <w:szCs w:val="22"/>
        </w:rPr>
        <w:t xml:space="preserve"> </w:t>
      </w:r>
      <w:bookmarkStart w:id="25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53"/>
    </w:p>
    <w:bookmarkEnd w:id="250"/>
    <w:p w14:paraId="43D62C96" w14:textId="77777777" w:rsidR="000C23F8" w:rsidRDefault="000C23F8" w:rsidP="00ED0941">
      <w:pPr>
        <w:numPr>
          <w:ilvl w:val="0"/>
          <w:numId w:val="4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35BD89" w14:textId="45F3CB5B" w:rsidR="00AB2101" w:rsidRPr="007B6429" w:rsidRDefault="00AB2101" w:rsidP="00ED0941">
      <w:pPr>
        <w:numPr>
          <w:ilvl w:val="0"/>
          <w:numId w:val="46"/>
        </w:numPr>
        <w:spacing w:line="259" w:lineRule="auto"/>
        <w:jc w:val="both"/>
        <w:rPr>
          <w:sz w:val="22"/>
          <w:szCs w:val="22"/>
        </w:rPr>
      </w:pPr>
      <w:bookmarkStart w:id="254" w:name="_Hlk167104771"/>
      <w:r w:rsidRPr="007B6429">
        <w:rPr>
          <w:sz w:val="22"/>
          <w:szCs w:val="22"/>
        </w:rPr>
        <w:t>Strony oświadczają</w:t>
      </w:r>
      <w:r w:rsidR="00C02E70" w:rsidRPr="007B6429">
        <w:rPr>
          <w:sz w:val="22"/>
          <w:szCs w:val="22"/>
        </w:rPr>
        <w:t>,</w:t>
      </w:r>
      <w:r w:rsidRPr="007B6429">
        <w:rPr>
          <w:sz w:val="22"/>
          <w:szCs w:val="22"/>
        </w:rPr>
        <w:t xml:space="preserve"> że zapoznały się z Polityką Antykorupcyjną Polskiej Grupy Górniczej S.A. i</w:t>
      </w:r>
      <w:r w:rsidR="007B6429">
        <w:rPr>
          <w:sz w:val="22"/>
          <w:szCs w:val="22"/>
        </w:rPr>
        <w:t> </w:t>
      </w:r>
      <w:r w:rsidRPr="007B6429">
        <w:rPr>
          <w:sz w:val="22"/>
          <w:szCs w:val="22"/>
        </w:rPr>
        <w:t xml:space="preserve">zobowiązują się do jej stosowania oraz zapoznawania się ze zmianami Polityki, której treść znajduje się pod adresem: </w:t>
      </w:r>
      <w:hyperlink r:id="rId17" w:history="1">
        <w:r w:rsidRPr="007B6429">
          <w:rPr>
            <w:rStyle w:val="Hipercze"/>
            <w:sz w:val="22"/>
            <w:szCs w:val="22"/>
          </w:rPr>
          <w:t>https://www.pgg.pl/strefa-korporacyjna/firma/inne/polityka-antykorupcyjna</w:t>
        </w:r>
      </w:hyperlink>
      <w:r w:rsidRPr="007B6429">
        <w:rPr>
          <w:sz w:val="22"/>
          <w:szCs w:val="22"/>
        </w:rPr>
        <w:t xml:space="preserve"> </w:t>
      </w:r>
      <w:r w:rsidR="007B6429">
        <w:rPr>
          <w:sz w:val="22"/>
          <w:szCs w:val="22"/>
        </w:rPr>
        <w:t>.</w:t>
      </w:r>
      <w:r w:rsidRPr="007B6429">
        <w:rPr>
          <w:sz w:val="22"/>
          <w:szCs w:val="22"/>
        </w:rPr>
        <w:t xml:space="preserve"> </w:t>
      </w:r>
    </w:p>
    <w:p w14:paraId="24B5000C" w14:textId="46F39815" w:rsidR="00AB2101" w:rsidRPr="007B6429" w:rsidRDefault="00AB2101" w:rsidP="00ED0941">
      <w:pPr>
        <w:numPr>
          <w:ilvl w:val="0"/>
          <w:numId w:val="46"/>
        </w:numPr>
        <w:spacing w:line="259" w:lineRule="auto"/>
        <w:jc w:val="both"/>
        <w:rPr>
          <w:sz w:val="22"/>
          <w:szCs w:val="22"/>
        </w:rPr>
      </w:pPr>
      <w:r w:rsidRPr="007B6429">
        <w:rPr>
          <w:sz w:val="22"/>
          <w:szCs w:val="22"/>
        </w:rPr>
        <w:lastRenderedPageBreak/>
        <w:t>Wykonawca oświadcza</w:t>
      </w:r>
      <w:r w:rsidR="00C02E70" w:rsidRPr="007B6429">
        <w:rPr>
          <w:sz w:val="22"/>
          <w:szCs w:val="22"/>
        </w:rPr>
        <w:t>,</w:t>
      </w:r>
      <w:r w:rsidRPr="007B6429">
        <w:rPr>
          <w:sz w:val="22"/>
          <w:szCs w:val="22"/>
        </w:rPr>
        <w:t xml:space="preserve"> że dołoży należytej staranności, aby pracownicy, współpracownicy, podwykonawcy lub osoby, przy pomocy których będzie realizował zamówienie zapoznali się </w:t>
      </w:r>
      <w:r w:rsidRPr="007B6429">
        <w:rPr>
          <w:sz w:val="22"/>
          <w:szCs w:val="22"/>
        </w:rPr>
        <w:br/>
        <w:t>i stosowali wyżej opisane zasady.</w:t>
      </w:r>
    </w:p>
    <w:p w14:paraId="4ECF8694" w14:textId="30F4EEEE" w:rsidR="00AB2101" w:rsidRPr="007B6429" w:rsidRDefault="00AB2101" w:rsidP="00ED0941">
      <w:pPr>
        <w:numPr>
          <w:ilvl w:val="0"/>
          <w:numId w:val="46"/>
        </w:numPr>
        <w:spacing w:line="259" w:lineRule="auto"/>
        <w:jc w:val="both"/>
        <w:rPr>
          <w:sz w:val="22"/>
          <w:szCs w:val="22"/>
        </w:rPr>
      </w:pPr>
      <w:r w:rsidRPr="007B6429">
        <w:rPr>
          <w:sz w:val="22"/>
          <w:szCs w:val="22"/>
        </w:rPr>
        <w:t xml:space="preserve">Naruszenie wyżej opisanych zasad  jest traktowane jak rażące naruszenie postanowień Umowy. </w:t>
      </w:r>
    </w:p>
    <w:p w14:paraId="0A6ABAC7" w14:textId="02A90C6E" w:rsidR="00AB2101" w:rsidRPr="007B6429" w:rsidRDefault="00AB2101" w:rsidP="00ED0941">
      <w:pPr>
        <w:numPr>
          <w:ilvl w:val="0"/>
          <w:numId w:val="46"/>
        </w:numPr>
        <w:spacing w:line="259" w:lineRule="auto"/>
        <w:jc w:val="both"/>
        <w:rPr>
          <w:sz w:val="22"/>
          <w:szCs w:val="22"/>
        </w:rPr>
      </w:pPr>
      <w:r w:rsidRPr="007B6429">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7B6429" w:rsidRDefault="00AB2101" w:rsidP="00ED0941">
      <w:pPr>
        <w:numPr>
          <w:ilvl w:val="0"/>
          <w:numId w:val="46"/>
        </w:numPr>
        <w:spacing w:line="259" w:lineRule="auto"/>
        <w:jc w:val="both"/>
        <w:rPr>
          <w:sz w:val="22"/>
          <w:szCs w:val="22"/>
        </w:rPr>
      </w:pPr>
      <w:r w:rsidRPr="007B6429">
        <w:rPr>
          <w:sz w:val="22"/>
          <w:szCs w:val="22"/>
        </w:rPr>
        <w:t xml:space="preserve">Strony zobowiązują się do informowania się wzajemnie o każdym przypadku naruszenia zasad opisanych w niniejszym paragrafie Umowy. </w:t>
      </w:r>
      <w:bookmarkEnd w:id="254"/>
    </w:p>
    <w:p w14:paraId="0A79508F" w14:textId="77777777" w:rsidR="000C23F8" w:rsidRPr="00F8529D" w:rsidRDefault="000C23F8" w:rsidP="000C23F8">
      <w:pPr>
        <w:spacing w:line="259" w:lineRule="auto"/>
        <w:ind w:left="360"/>
        <w:jc w:val="both"/>
        <w:rPr>
          <w:sz w:val="22"/>
          <w:szCs w:val="22"/>
        </w:rPr>
      </w:pPr>
    </w:p>
    <w:p w14:paraId="6B143E29" w14:textId="59AC6F5E" w:rsidR="000C23F8" w:rsidRPr="00F8529D" w:rsidRDefault="000C23F8" w:rsidP="00AD7A6E">
      <w:pPr>
        <w:pStyle w:val="Nagwek2"/>
      </w:pPr>
      <w:bookmarkStart w:id="255" w:name="_Toc106095878"/>
      <w:bookmarkStart w:id="256" w:name="_Toc106096318"/>
      <w:bookmarkStart w:id="257" w:name="_Toc106096422"/>
      <w:bookmarkStart w:id="258" w:name="_Toc148612317"/>
      <w:bookmarkStart w:id="259" w:name="_Hlk105675117"/>
      <w:bookmarkStart w:id="260" w:name="_Hlk67826575"/>
      <w:bookmarkStart w:id="261" w:name="_Toc64016216"/>
      <w:bookmarkEnd w:id="249"/>
      <w:r w:rsidRPr="00F8529D">
        <w:t xml:space="preserve">§ </w:t>
      </w:r>
      <w:r w:rsidR="007B6429">
        <w:t>18</w:t>
      </w:r>
      <w:r w:rsidRPr="00F8529D">
        <w:t>. Nadzór wynikający z zarządzania środowiskowego</w:t>
      </w:r>
      <w:bookmarkEnd w:id="255"/>
      <w:bookmarkEnd w:id="256"/>
      <w:bookmarkEnd w:id="257"/>
      <w:bookmarkEnd w:id="25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bookmarkEnd w:id="259"/>
    <w:p w14:paraId="2EA29F69" w14:textId="77777777" w:rsidR="000C23F8" w:rsidRPr="00657714" w:rsidRDefault="000C23F8" w:rsidP="000C23F8">
      <w:pPr>
        <w:ind w:left="426" w:hanging="426"/>
        <w:jc w:val="both"/>
        <w:rPr>
          <w:i/>
          <w:iCs/>
          <w:color w:val="FF0000"/>
          <w:sz w:val="22"/>
          <w:szCs w:val="22"/>
        </w:rPr>
      </w:pPr>
    </w:p>
    <w:p w14:paraId="2FCA4D4C" w14:textId="7F180944" w:rsidR="000C23F8" w:rsidRPr="00E66F78" w:rsidRDefault="000C23F8" w:rsidP="00AD7A6E">
      <w:pPr>
        <w:pStyle w:val="Nagwek2"/>
      </w:pPr>
      <w:bookmarkStart w:id="262" w:name="_Toc106095879"/>
      <w:bookmarkStart w:id="263" w:name="_Toc106096319"/>
      <w:bookmarkStart w:id="264" w:name="_Toc106096423"/>
      <w:bookmarkStart w:id="265" w:name="_Toc148612318"/>
      <w:bookmarkStart w:id="266" w:name="_Hlk67826617"/>
      <w:bookmarkEnd w:id="260"/>
      <w:r w:rsidRPr="00B62661">
        <w:t xml:space="preserve">§ </w:t>
      </w:r>
      <w:r w:rsidR="007B6429">
        <w:t>19</w:t>
      </w:r>
      <w:r w:rsidRPr="00B62661">
        <w:t xml:space="preserve">. </w:t>
      </w:r>
      <w:r w:rsidRPr="00E66F78">
        <w:t>Siła wyższa</w:t>
      </w:r>
      <w:bookmarkEnd w:id="261"/>
      <w:bookmarkEnd w:id="262"/>
      <w:bookmarkEnd w:id="263"/>
      <w:bookmarkEnd w:id="264"/>
      <w:bookmarkEnd w:id="265"/>
    </w:p>
    <w:p w14:paraId="7F042164" w14:textId="77777777" w:rsidR="000C23F8" w:rsidRPr="00E66F78" w:rsidRDefault="000C23F8" w:rsidP="00ED0941">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D0941">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D0941">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D0941">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D0941">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ED0941">
      <w:pPr>
        <w:numPr>
          <w:ilvl w:val="0"/>
          <w:numId w:val="47"/>
        </w:numPr>
        <w:ind w:left="357" w:hanging="357"/>
        <w:jc w:val="both"/>
        <w:rPr>
          <w:sz w:val="22"/>
          <w:szCs w:val="22"/>
        </w:rPr>
      </w:pPr>
      <w:bookmarkStart w:id="26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7"/>
    <w:p w14:paraId="5A12B597" w14:textId="77777777" w:rsidR="000C23F8" w:rsidRPr="00F8529D" w:rsidRDefault="000C23F8" w:rsidP="00ED0941">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5DD93341" w:rsidR="000C23F8" w:rsidRPr="00F8529D" w:rsidRDefault="000C23F8" w:rsidP="00AD7A6E">
      <w:pPr>
        <w:pStyle w:val="Nagwek2"/>
      </w:pPr>
      <w:bookmarkStart w:id="268" w:name="_Toc64016217"/>
      <w:bookmarkStart w:id="269" w:name="_Toc106095880"/>
      <w:bookmarkStart w:id="270" w:name="_Toc106096320"/>
      <w:bookmarkStart w:id="271" w:name="_Toc106096424"/>
      <w:bookmarkStart w:id="272" w:name="_Toc148612319"/>
      <w:r w:rsidRPr="00F8529D">
        <w:lastRenderedPageBreak/>
        <w:t>§ 2</w:t>
      </w:r>
      <w:r w:rsidR="00ED0941">
        <w:t>0</w:t>
      </w:r>
      <w:r w:rsidRPr="00F8529D">
        <w:t>. Postanowienia końcowe</w:t>
      </w:r>
      <w:bookmarkEnd w:id="268"/>
      <w:bookmarkEnd w:id="269"/>
      <w:bookmarkEnd w:id="270"/>
      <w:bookmarkEnd w:id="271"/>
      <w:bookmarkEnd w:id="272"/>
    </w:p>
    <w:p w14:paraId="372E732F" w14:textId="14C9515F" w:rsidR="005812ED" w:rsidRPr="002C5850" w:rsidRDefault="005812ED" w:rsidP="00ED0941">
      <w:pPr>
        <w:numPr>
          <w:ilvl w:val="0"/>
          <w:numId w:val="48"/>
        </w:numPr>
        <w:spacing w:line="259" w:lineRule="auto"/>
        <w:jc w:val="both"/>
        <w:rPr>
          <w:sz w:val="22"/>
          <w:szCs w:val="22"/>
        </w:rPr>
      </w:pPr>
      <w:r w:rsidRPr="002C585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2C5850" w:rsidRDefault="005812ED" w:rsidP="00ED0941">
      <w:pPr>
        <w:numPr>
          <w:ilvl w:val="0"/>
          <w:numId w:val="48"/>
        </w:numPr>
        <w:spacing w:line="259" w:lineRule="auto"/>
        <w:jc w:val="both"/>
        <w:rPr>
          <w:sz w:val="22"/>
          <w:szCs w:val="22"/>
        </w:rPr>
      </w:pPr>
      <w:r w:rsidRPr="002C5850">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ED0941">
      <w:pPr>
        <w:numPr>
          <w:ilvl w:val="0"/>
          <w:numId w:val="48"/>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2C5850" w:rsidRDefault="000C23F8" w:rsidP="00AD7A6E">
      <w:pPr>
        <w:pStyle w:val="Nagwek2"/>
        <w:jc w:val="left"/>
        <w:rPr>
          <w:sz w:val="22"/>
          <w:szCs w:val="22"/>
        </w:rPr>
      </w:pPr>
      <w:bookmarkStart w:id="273" w:name="_Toc83291694"/>
      <w:bookmarkStart w:id="274" w:name="_Toc106095881"/>
      <w:bookmarkStart w:id="275" w:name="_Toc106096321"/>
      <w:bookmarkStart w:id="276" w:name="_Toc106096425"/>
      <w:bookmarkStart w:id="277" w:name="_Toc148612320"/>
      <w:bookmarkEnd w:id="266"/>
      <w:r w:rsidRPr="002C5850">
        <w:rPr>
          <w:sz w:val="22"/>
          <w:szCs w:val="22"/>
        </w:rPr>
        <w:t>Załączniki do Umowy</w:t>
      </w:r>
      <w:bookmarkEnd w:id="273"/>
      <w:bookmarkEnd w:id="274"/>
      <w:bookmarkEnd w:id="275"/>
      <w:bookmarkEnd w:id="276"/>
      <w:bookmarkEnd w:id="277"/>
    </w:p>
    <w:p w14:paraId="50995AE1" w14:textId="77777777" w:rsidR="000C23F8" w:rsidRPr="002C5850" w:rsidRDefault="000C23F8" w:rsidP="000C23F8">
      <w:pPr>
        <w:tabs>
          <w:tab w:val="left" w:pos="1843"/>
        </w:tabs>
        <w:ind w:left="1843" w:hanging="1843"/>
        <w:jc w:val="both"/>
        <w:rPr>
          <w:rFonts w:eastAsiaTheme="majorEastAsia"/>
          <w:sz w:val="22"/>
          <w:szCs w:val="22"/>
        </w:rPr>
      </w:pPr>
      <w:r w:rsidRPr="002C5850">
        <w:rPr>
          <w:rFonts w:eastAsiaTheme="majorEastAsia"/>
          <w:sz w:val="22"/>
          <w:szCs w:val="22"/>
        </w:rPr>
        <w:t xml:space="preserve">Załącznik nr 1 – </w:t>
      </w:r>
      <w:r w:rsidRPr="002C5850">
        <w:rPr>
          <w:rFonts w:eastAsiaTheme="majorEastAsia"/>
          <w:sz w:val="22"/>
          <w:szCs w:val="22"/>
        </w:rPr>
        <w:tab/>
        <w:t>Szczegółowy Opis Przedmiotu Zamówienia (na podstawie Załącznika nr 1 do SWZ),</w:t>
      </w:r>
    </w:p>
    <w:p w14:paraId="0C02A435" w14:textId="5740B738" w:rsidR="000C23F8" w:rsidRPr="002C5850" w:rsidRDefault="000C23F8" w:rsidP="000C23F8">
      <w:pPr>
        <w:tabs>
          <w:tab w:val="left" w:pos="1843"/>
        </w:tabs>
        <w:jc w:val="both"/>
        <w:rPr>
          <w:rFonts w:eastAsiaTheme="majorEastAsia"/>
          <w:color w:val="FF0000"/>
          <w:sz w:val="22"/>
          <w:szCs w:val="22"/>
        </w:rPr>
      </w:pPr>
      <w:r w:rsidRPr="002C5850">
        <w:rPr>
          <w:rFonts w:eastAsiaTheme="majorEastAsia"/>
          <w:sz w:val="22"/>
          <w:szCs w:val="22"/>
        </w:rPr>
        <w:t xml:space="preserve">Załącznik nr 2 – </w:t>
      </w:r>
      <w:r w:rsidRPr="002C5850">
        <w:rPr>
          <w:rFonts w:eastAsiaTheme="majorEastAsia"/>
          <w:sz w:val="22"/>
          <w:szCs w:val="22"/>
        </w:rPr>
        <w:tab/>
        <w:t>Cennik</w:t>
      </w:r>
    </w:p>
    <w:p w14:paraId="5C6232A9" w14:textId="310A788B" w:rsidR="000C23F8" w:rsidRPr="002C5850" w:rsidRDefault="000C23F8" w:rsidP="000C23F8">
      <w:pPr>
        <w:tabs>
          <w:tab w:val="left" w:pos="1843"/>
        </w:tabs>
        <w:jc w:val="both"/>
        <w:rPr>
          <w:rFonts w:eastAsiaTheme="majorEastAsia"/>
          <w:sz w:val="22"/>
          <w:szCs w:val="22"/>
        </w:rPr>
      </w:pPr>
      <w:r w:rsidRPr="002C5850">
        <w:rPr>
          <w:rFonts w:eastAsiaTheme="majorEastAsia"/>
          <w:sz w:val="22"/>
          <w:szCs w:val="22"/>
        </w:rPr>
        <w:t xml:space="preserve">Załącznik nr 3 – </w:t>
      </w:r>
      <w:r w:rsidRPr="002C5850">
        <w:rPr>
          <w:rFonts w:eastAsiaTheme="majorEastAsia"/>
          <w:sz w:val="22"/>
          <w:szCs w:val="22"/>
        </w:rPr>
        <w:tab/>
      </w:r>
      <w:r w:rsidR="002C5850" w:rsidRPr="002C5850">
        <w:rPr>
          <w:rFonts w:eastAsiaTheme="majorEastAsia"/>
          <w:sz w:val="22"/>
          <w:szCs w:val="22"/>
        </w:rPr>
        <w:t>Oświadczenie o statusie Wykonawcy</w:t>
      </w:r>
    </w:p>
    <w:p w14:paraId="3E3E5A15" w14:textId="6037369E" w:rsidR="000C23F8" w:rsidRPr="002C5850" w:rsidRDefault="000C23F8" w:rsidP="000C23F8">
      <w:pPr>
        <w:tabs>
          <w:tab w:val="left" w:pos="1843"/>
        </w:tabs>
        <w:jc w:val="both"/>
        <w:rPr>
          <w:rFonts w:eastAsiaTheme="majorEastAsia"/>
          <w:sz w:val="22"/>
          <w:szCs w:val="22"/>
        </w:rPr>
      </w:pPr>
      <w:r w:rsidRPr="002C5850">
        <w:rPr>
          <w:rFonts w:eastAsiaTheme="majorEastAsia"/>
          <w:sz w:val="22"/>
          <w:szCs w:val="22"/>
        </w:rPr>
        <w:t xml:space="preserve">Załącznik nr 4 – </w:t>
      </w:r>
      <w:r w:rsidRPr="002C5850">
        <w:rPr>
          <w:rFonts w:eastAsiaTheme="majorEastAsia"/>
          <w:sz w:val="22"/>
          <w:szCs w:val="22"/>
        </w:rPr>
        <w:tab/>
        <w:t xml:space="preserve"> </w:t>
      </w:r>
      <w:r w:rsidR="002C5850" w:rsidRPr="002C5850">
        <w:rPr>
          <w:rFonts w:eastAsiaTheme="majorEastAsia"/>
          <w:sz w:val="22"/>
          <w:szCs w:val="22"/>
        </w:rPr>
        <w:t>Oświadczenie dla celów podatku u źródła</w:t>
      </w:r>
      <w:r w:rsidR="002C5850" w:rsidRPr="002C5850">
        <w:t xml:space="preserve"> </w:t>
      </w:r>
      <w:r w:rsidR="002C5850" w:rsidRPr="002C5850">
        <w:rPr>
          <w:rFonts w:eastAsiaTheme="majorEastAsia"/>
          <w:i/>
          <w:iCs/>
          <w:color w:val="FF0000"/>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78" w:name="_Hlk67826939"/>
      <w:bookmarkStart w:id="27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0" w:name="_Hlk147849015"/>
      <w:r w:rsidRPr="00744F79">
        <w:rPr>
          <w:b/>
          <w:bCs/>
          <w:i/>
          <w:iCs/>
          <w:color w:val="FF0000"/>
          <w:sz w:val="28"/>
          <w:szCs w:val="28"/>
        </w:rPr>
        <w:t>)</w:t>
      </w:r>
    </w:p>
    <w:bookmarkEnd w:id="279"/>
    <w:bookmarkEnd w:id="280"/>
    <w:p w14:paraId="772B004D" w14:textId="77777777" w:rsidR="000C23F8" w:rsidRPr="008F2909" w:rsidRDefault="000C23F8" w:rsidP="000C23F8">
      <w:pPr>
        <w:rPr>
          <w:b/>
          <w:bCs/>
          <w:color w:val="0070C0"/>
          <w:sz w:val="22"/>
          <w:szCs w:val="22"/>
        </w:rPr>
      </w:pPr>
    </w:p>
    <w:p w14:paraId="77D9EAA3" w14:textId="6E912DD7" w:rsidR="000C23F8" w:rsidRPr="00ED0941" w:rsidRDefault="000C23F8" w:rsidP="000C23F8">
      <w:pPr>
        <w:spacing w:after="160" w:line="259" w:lineRule="auto"/>
        <w:rPr>
          <w:sz w:val="14"/>
          <w:szCs w:val="14"/>
        </w:rPr>
      </w:pPr>
      <w:r>
        <w:br w:type="page"/>
      </w:r>
    </w:p>
    <w:p w14:paraId="7E0B690B" w14:textId="77777777" w:rsidR="000C23F8" w:rsidRDefault="000C23F8" w:rsidP="000C23F8">
      <w:pPr>
        <w:spacing w:before="120"/>
        <w:jc w:val="right"/>
        <w:rPr>
          <w:b/>
          <w:bCs/>
          <w:sz w:val="22"/>
          <w:szCs w:val="22"/>
        </w:rPr>
      </w:pPr>
      <w:bookmarkStart w:id="281" w:name="_Hlk67831498"/>
      <w:bookmarkStart w:id="282"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58DC131B" w14:textId="7CC55B5B" w:rsidR="000C23F8" w:rsidRDefault="00ED0941" w:rsidP="00ED0941">
      <w:pPr>
        <w:spacing w:after="160" w:line="259" w:lineRule="auto"/>
        <w:jc w:val="center"/>
        <w:rPr>
          <w:b/>
          <w:bCs/>
          <w:sz w:val="22"/>
          <w:szCs w:val="22"/>
        </w:rPr>
      </w:pPr>
      <w:r w:rsidRPr="001002B8">
        <w:rPr>
          <w:b/>
          <w:bCs/>
          <w:i/>
          <w:iCs/>
          <w:color w:val="FF0000"/>
          <w:sz w:val="32"/>
          <w:szCs w:val="32"/>
        </w:rPr>
        <w:t>(</w:t>
      </w:r>
      <w:r w:rsidRPr="001002B8">
        <w:rPr>
          <w:b/>
          <w:bCs/>
          <w:i/>
          <w:iCs/>
          <w:color w:val="FF0000"/>
          <w:sz w:val="28"/>
          <w:szCs w:val="28"/>
        </w:rPr>
        <w:t xml:space="preserve">zgodny z  Załącznikiem nr </w:t>
      </w:r>
      <w:r>
        <w:rPr>
          <w:b/>
          <w:bCs/>
          <w:i/>
          <w:iCs/>
          <w:color w:val="FF0000"/>
          <w:sz w:val="28"/>
          <w:szCs w:val="28"/>
        </w:rPr>
        <w:t>2a</w:t>
      </w:r>
      <w:r w:rsidRPr="001002B8">
        <w:rPr>
          <w:b/>
          <w:bCs/>
          <w:i/>
          <w:iCs/>
          <w:color w:val="FF0000"/>
          <w:sz w:val="28"/>
          <w:szCs w:val="28"/>
        </w:rPr>
        <w:t xml:space="preserve"> do SWZ</w:t>
      </w:r>
      <w:r w:rsidRPr="00744F79">
        <w:rPr>
          <w:b/>
          <w:bCs/>
          <w:i/>
          <w:iCs/>
          <w:color w:val="FF0000"/>
          <w:sz w:val="28"/>
          <w:szCs w:val="28"/>
        </w:rPr>
        <w:t>)</w:t>
      </w:r>
      <w:r w:rsidR="000C23F8">
        <w:rPr>
          <w:b/>
          <w:bCs/>
          <w:sz w:val="22"/>
          <w:szCs w:val="22"/>
        </w:rPr>
        <w:br w:type="page"/>
      </w:r>
    </w:p>
    <w:bookmarkEnd w:id="281"/>
    <w:bookmarkEnd w:id="282"/>
    <w:p w14:paraId="24823B6C" w14:textId="77777777" w:rsidR="000C23F8" w:rsidRPr="00B30F1F" w:rsidRDefault="000C23F8" w:rsidP="000C23F8">
      <w:pPr>
        <w:rPr>
          <w:strike/>
        </w:rPr>
      </w:pPr>
    </w:p>
    <w:p w14:paraId="332E5442" w14:textId="79A9142F" w:rsidR="000C23F8" w:rsidRPr="00B30F1F" w:rsidRDefault="000C23F8" w:rsidP="000C23F8">
      <w:pPr>
        <w:spacing w:before="120"/>
        <w:jc w:val="right"/>
        <w:rPr>
          <w:b/>
          <w:bCs/>
          <w:sz w:val="22"/>
          <w:szCs w:val="22"/>
        </w:rPr>
      </w:pPr>
      <w:bookmarkStart w:id="283" w:name="_Hlk67832211"/>
      <w:r w:rsidRPr="00B30F1F">
        <w:rPr>
          <w:b/>
          <w:bCs/>
          <w:sz w:val="22"/>
          <w:szCs w:val="22"/>
        </w:rPr>
        <w:t xml:space="preserve">Załącznik nr </w:t>
      </w:r>
      <w:r w:rsidR="00ED0941">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08FF078D"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ED0941">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C70F4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ED0941">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ED0941">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ED0941">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ED0941">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ED0941">
            <w:pPr>
              <w:numPr>
                <w:ilvl w:val="0"/>
                <w:numId w:val="5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ED0941">
            <w:pPr>
              <w:numPr>
                <w:ilvl w:val="0"/>
                <w:numId w:val="5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ED0941">
            <w:pPr>
              <w:numPr>
                <w:ilvl w:val="0"/>
                <w:numId w:val="5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ED0941">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ED0941">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ED0941">
            <w:pPr>
              <w:numPr>
                <w:ilvl w:val="0"/>
                <w:numId w:val="5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7803220E" w14:textId="7388F98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Załącznik nr 6 do SWZ – Inny w zależności od charakteru zamówienia</w:t>
      </w:r>
    </w:p>
    <w:bookmarkEnd w:id="117"/>
    <w:p w14:paraId="05098DD3" w14:textId="7FB533F4" w:rsidR="00B03AE4" w:rsidRPr="00057162" w:rsidRDefault="00B03AE4" w:rsidP="00E569BA">
      <w:pPr>
        <w:spacing w:after="160" w:line="259" w:lineRule="auto"/>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2814" w14:textId="77777777" w:rsidR="00B95F86" w:rsidRDefault="00B95F86" w:rsidP="0079756C">
      <w:r>
        <w:separator/>
      </w:r>
    </w:p>
  </w:endnote>
  <w:endnote w:type="continuationSeparator" w:id="0">
    <w:p w14:paraId="074CE169" w14:textId="77777777" w:rsidR="00B95F86" w:rsidRDefault="00B95F8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61E7421" w:rsidR="008C3210" w:rsidRDefault="0022543C" w:rsidP="0022543C">
        <w:pPr>
          <w:pStyle w:val="Stopka"/>
        </w:pPr>
        <w:r>
          <w:t xml:space="preserve">Nr postępowania </w:t>
        </w:r>
        <w:r w:rsidR="003C27D3">
          <w:t>402401544</w:t>
        </w:r>
        <w:r>
          <w:t xml:space="preserve">   </w:t>
        </w:r>
      </w:p>
      <w:p w14:paraId="43B153F5" w14:textId="77777777" w:rsidR="00455E7B" w:rsidRDefault="00455E7B" w:rsidP="0022543C">
        <w:pPr>
          <w:pStyle w:val="Stopka"/>
          <w:rPr>
            <w:i/>
            <w:iCs/>
          </w:rPr>
        </w:pPr>
      </w:p>
      <w:p w14:paraId="2DC1C4A1" w14:textId="585A2CB9" w:rsidR="00535B2A" w:rsidRDefault="001B4A91"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1B4A91"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8C2B" w14:textId="77777777" w:rsidR="00B95F86" w:rsidRDefault="00B95F86" w:rsidP="0079756C">
      <w:r>
        <w:separator/>
      </w:r>
    </w:p>
  </w:footnote>
  <w:footnote w:type="continuationSeparator" w:id="0">
    <w:p w14:paraId="20CF9E26" w14:textId="77777777" w:rsidR="00B95F86" w:rsidRDefault="00B95F8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3A98A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9761C6"/>
    <w:multiLevelType w:val="multilevel"/>
    <w:tmpl w:val="4678DE7C"/>
    <w:styleLink w:val="WWNum45"/>
    <w:lvl w:ilvl="0">
      <w:start w:val="1"/>
      <w:numFmt w:val="decimal"/>
      <w:lvlText w:val="%1."/>
      <w:lvlJc w:val="left"/>
      <w:pPr>
        <w:ind w:left="1074" w:hanging="360"/>
      </w:pPr>
      <w:rPr>
        <w:sz w:val="22"/>
        <w:szCs w:val="22"/>
      </w:rPr>
    </w:lvl>
    <w:lvl w:ilvl="1">
      <w:start w:val="1"/>
      <w:numFmt w:val="lowerLetter"/>
      <w:lvlText w:val="%2."/>
      <w:lvlJc w:val="left"/>
      <w:pPr>
        <w:ind w:left="1794" w:hanging="360"/>
      </w:pPr>
    </w:lvl>
    <w:lvl w:ilvl="2">
      <w:start w:val="1"/>
      <w:numFmt w:val="lowerRoman"/>
      <w:lvlText w:val="%1.%2.%3."/>
      <w:lvlJc w:val="right"/>
      <w:pPr>
        <w:ind w:left="2514" w:hanging="180"/>
      </w:pPr>
    </w:lvl>
    <w:lvl w:ilvl="3">
      <w:start w:val="1"/>
      <w:numFmt w:val="decimal"/>
      <w:lvlText w:val="%1.%2.%3.%4."/>
      <w:lvlJc w:val="left"/>
      <w:pPr>
        <w:ind w:left="3234" w:hanging="360"/>
      </w:pPr>
    </w:lvl>
    <w:lvl w:ilvl="4">
      <w:start w:val="1"/>
      <w:numFmt w:val="lowerLetter"/>
      <w:lvlText w:val="%1.%2.%3.%4.%5."/>
      <w:lvlJc w:val="left"/>
      <w:pPr>
        <w:ind w:left="3954" w:hanging="360"/>
      </w:pPr>
    </w:lvl>
    <w:lvl w:ilvl="5">
      <w:start w:val="1"/>
      <w:numFmt w:val="lowerRoman"/>
      <w:lvlText w:val="%1.%2.%3.%4.%5.%6."/>
      <w:lvlJc w:val="right"/>
      <w:pPr>
        <w:ind w:left="4674" w:hanging="180"/>
      </w:pPr>
    </w:lvl>
    <w:lvl w:ilvl="6">
      <w:start w:val="1"/>
      <w:numFmt w:val="decimal"/>
      <w:lvlText w:val="%1.%2.%3.%4.%5.%6.%7."/>
      <w:lvlJc w:val="left"/>
      <w:pPr>
        <w:ind w:left="5394" w:hanging="360"/>
      </w:pPr>
    </w:lvl>
    <w:lvl w:ilvl="7">
      <w:start w:val="1"/>
      <w:numFmt w:val="lowerLetter"/>
      <w:lvlText w:val="%1.%2.%3.%4.%5.%6.%7.%8."/>
      <w:lvlJc w:val="left"/>
      <w:pPr>
        <w:ind w:left="6114" w:hanging="360"/>
      </w:pPr>
    </w:lvl>
    <w:lvl w:ilvl="8">
      <w:start w:val="1"/>
      <w:numFmt w:val="lowerRoman"/>
      <w:lvlText w:val="%1.%2.%3.%4.%5.%6.%7.%8.%9."/>
      <w:lvlJc w:val="right"/>
      <w:pPr>
        <w:ind w:left="6834" w:hanging="180"/>
      </w:pPr>
    </w:lvl>
  </w:abstractNum>
  <w:abstractNum w:abstractNumId="10" w15:restartNumberingAfterBreak="0">
    <w:nsid w:val="03E22B45"/>
    <w:multiLevelType w:val="multilevel"/>
    <w:tmpl w:val="652E17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914C56"/>
    <w:multiLevelType w:val="hybridMultilevel"/>
    <w:tmpl w:val="2F5C64CA"/>
    <w:lvl w:ilvl="0" w:tplc="389E8E6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87ACA"/>
    <w:multiLevelType w:val="hybridMultilevel"/>
    <w:tmpl w:val="5CACCA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25B5B78"/>
    <w:multiLevelType w:val="multilevel"/>
    <w:tmpl w:val="CA4C79EA"/>
    <w:styleLink w:val="WWNum46"/>
    <w:lvl w:ilvl="0">
      <w:start w:val="1"/>
      <w:numFmt w:val="lowerLetter"/>
      <w:lvlText w:val="%1)"/>
      <w:lvlJc w:val="left"/>
      <w:pPr>
        <w:ind w:left="1434" w:hanging="360"/>
      </w:pPr>
    </w:lvl>
    <w:lvl w:ilvl="1">
      <w:numFmt w:val="bullet"/>
      <w:lvlText w:val="o"/>
      <w:lvlJc w:val="left"/>
      <w:pPr>
        <w:ind w:left="2154" w:hanging="360"/>
      </w:pPr>
      <w:rPr>
        <w:rFonts w:ascii="Courier New" w:hAnsi="Courier New" w:cs="Courier New"/>
      </w:rPr>
    </w:lvl>
    <w:lvl w:ilvl="2">
      <w:numFmt w:val="bullet"/>
      <w:lvlText w:val=""/>
      <w:lvlJc w:val="left"/>
      <w:pPr>
        <w:ind w:left="2874" w:hanging="360"/>
      </w:pPr>
      <w:rPr>
        <w:rFonts w:ascii="Wingdings" w:hAnsi="Wingdings"/>
      </w:rPr>
    </w:lvl>
    <w:lvl w:ilvl="3">
      <w:numFmt w:val="bullet"/>
      <w:lvlText w:val=""/>
      <w:lvlJc w:val="left"/>
      <w:pPr>
        <w:ind w:left="3594" w:hanging="360"/>
      </w:pPr>
      <w:rPr>
        <w:rFonts w:ascii="Symbol" w:hAnsi="Symbol"/>
      </w:rPr>
    </w:lvl>
    <w:lvl w:ilvl="4">
      <w:numFmt w:val="bullet"/>
      <w:lvlText w:val="o"/>
      <w:lvlJc w:val="left"/>
      <w:pPr>
        <w:ind w:left="4314" w:hanging="360"/>
      </w:pPr>
      <w:rPr>
        <w:rFonts w:ascii="Courier New" w:hAnsi="Courier New" w:cs="Courier New"/>
      </w:rPr>
    </w:lvl>
    <w:lvl w:ilvl="5">
      <w:numFmt w:val="bullet"/>
      <w:lvlText w:val=""/>
      <w:lvlJc w:val="left"/>
      <w:pPr>
        <w:ind w:left="5034" w:hanging="360"/>
      </w:pPr>
      <w:rPr>
        <w:rFonts w:ascii="Wingdings" w:hAnsi="Wingdings"/>
      </w:rPr>
    </w:lvl>
    <w:lvl w:ilvl="6">
      <w:numFmt w:val="bullet"/>
      <w:lvlText w:val=""/>
      <w:lvlJc w:val="left"/>
      <w:pPr>
        <w:ind w:left="5754" w:hanging="360"/>
      </w:pPr>
      <w:rPr>
        <w:rFonts w:ascii="Symbol" w:hAnsi="Symbol"/>
      </w:rPr>
    </w:lvl>
    <w:lvl w:ilvl="7">
      <w:numFmt w:val="bullet"/>
      <w:lvlText w:val="o"/>
      <w:lvlJc w:val="left"/>
      <w:pPr>
        <w:ind w:left="6474" w:hanging="360"/>
      </w:pPr>
      <w:rPr>
        <w:rFonts w:ascii="Courier New" w:hAnsi="Courier New" w:cs="Courier New"/>
      </w:rPr>
    </w:lvl>
    <w:lvl w:ilvl="8">
      <w:numFmt w:val="bullet"/>
      <w:lvlText w:val=""/>
      <w:lvlJc w:val="left"/>
      <w:pPr>
        <w:ind w:left="7194" w:hanging="360"/>
      </w:pPr>
      <w:rPr>
        <w:rFonts w:ascii="Wingdings" w:hAnsi="Wingdings"/>
      </w:rPr>
    </w:lvl>
  </w:abstractNum>
  <w:abstractNum w:abstractNumId="19"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7194009"/>
    <w:multiLevelType w:val="multilevel"/>
    <w:tmpl w:val="C144E5C2"/>
    <w:lvl w:ilvl="0">
      <w:start w:val="1"/>
      <w:numFmt w:val="decimal"/>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A81069B"/>
    <w:multiLevelType w:val="multilevel"/>
    <w:tmpl w:val="CA4C79EA"/>
    <w:lvl w:ilvl="0">
      <w:start w:val="1"/>
      <w:numFmt w:val="lowerLetter"/>
      <w:lvlText w:val="%1)"/>
      <w:lvlJc w:val="left"/>
      <w:pPr>
        <w:ind w:left="1434" w:hanging="360"/>
      </w:pPr>
    </w:lvl>
    <w:lvl w:ilvl="1">
      <w:numFmt w:val="bullet"/>
      <w:lvlText w:val="o"/>
      <w:lvlJc w:val="left"/>
      <w:pPr>
        <w:ind w:left="2154" w:hanging="360"/>
      </w:pPr>
      <w:rPr>
        <w:rFonts w:ascii="Courier New" w:hAnsi="Courier New" w:cs="Courier New"/>
      </w:rPr>
    </w:lvl>
    <w:lvl w:ilvl="2">
      <w:numFmt w:val="bullet"/>
      <w:lvlText w:val=""/>
      <w:lvlJc w:val="left"/>
      <w:pPr>
        <w:ind w:left="2874" w:hanging="360"/>
      </w:pPr>
      <w:rPr>
        <w:rFonts w:ascii="Wingdings" w:hAnsi="Wingdings"/>
      </w:rPr>
    </w:lvl>
    <w:lvl w:ilvl="3">
      <w:numFmt w:val="bullet"/>
      <w:lvlText w:val=""/>
      <w:lvlJc w:val="left"/>
      <w:pPr>
        <w:ind w:left="3594" w:hanging="360"/>
      </w:pPr>
      <w:rPr>
        <w:rFonts w:ascii="Symbol" w:hAnsi="Symbol"/>
      </w:rPr>
    </w:lvl>
    <w:lvl w:ilvl="4">
      <w:numFmt w:val="bullet"/>
      <w:lvlText w:val="o"/>
      <w:lvlJc w:val="left"/>
      <w:pPr>
        <w:ind w:left="4314" w:hanging="360"/>
      </w:pPr>
      <w:rPr>
        <w:rFonts w:ascii="Courier New" w:hAnsi="Courier New" w:cs="Courier New"/>
      </w:rPr>
    </w:lvl>
    <w:lvl w:ilvl="5">
      <w:numFmt w:val="bullet"/>
      <w:lvlText w:val=""/>
      <w:lvlJc w:val="left"/>
      <w:pPr>
        <w:ind w:left="5034" w:hanging="360"/>
      </w:pPr>
      <w:rPr>
        <w:rFonts w:ascii="Wingdings" w:hAnsi="Wingdings"/>
      </w:rPr>
    </w:lvl>
    <w:lvl w:ilvl="6">
      <w:numFmt w:val="bullet"/>
      <w:lvlText w:val=""/>
      <w:lvlJc w:val="left"/>
      <w:pPr>
        <w:ind w:left="5754" w:hanging="360"/>
      </w:pPr>
      <w:rPr>
        <w:rFonts w:ascii="Symbol" w:hAnsi="Symbol"/>
      </w:rPr>
    </w:lvl>
    <w:lvl w:ilvl="7">
      <w:numFmt w:val="bullet"/>
      <w:lvlText w:val="o"/>
      <w:lvlJc w:val="left"/>
      <w:pPr>
        <w:ind w:left="6474" w:hanging="360"/>
      </w:pPr>
      <w:rPr>
        <w:rFonts w:ascii="Courier New" w:hAnsi="Courier New" w:cs="Courier New"/>
      </w:rPr>
    </w:lvl>
    <w:lvl w:ilvl="8">
      <w:numFmt w:val="bullet"/>
      <w:lvlText w:val=""/>
      <w:lvlJc w:val="left"/>
      <w:pPr>
        <w:ind w:left="7194" w:hanging="360"/>
      </w:pPr>
      <w:rPr>
        <w:rFonts w:ascii="Wingdings" w:hAnsi="Wingdings"/>
      </w:rPr>
    </w:lvl>
  </w:abstractNum>
  <w:abstractNum w:abstractNumId="2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222C2926"/>
    <w:multiLevelType w:val="multilevel"/>
    <w:tmpl w:val="6B48317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6A17A67"/>
    <w:multiLevelType w:val="hybridMultilevel"/>
    <w:tmpl w:val="FB34B9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D7E3D06"/>
    <w:multiLevelType w:val="multilevel"/>
    <w:tmpl w:val="28CC6C14"/>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414D77FD"/>
    <w:multiLevelType w:val="multilevel"/>
    <w:tmpl w:val="8CC6183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64D822FC"/>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b w:val="0"/>
        <w:bCs/>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8FD531D"/>
    <w:multiLevelType w:val="hybridMultilevel"/>
    <w:tmpl w:val="58F4DE1A"/>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906E6E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C1658"/>
    <w:multiLevelType w:val="hybridMultilevel"/>
    <w:tmpl w:val="26A28E14"/>
    <w:lvl w:ilvl="0" w:tplc="04150011">
      <w:start w:val="1"/>
      <w:numFmt w:val="decimal"/>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7" w15:restartNumberingAfterBreak="0">
    <w:nsid w:val="506202F3"/>
    <w:multiLevelType w:val="multilevel"/>
    <w:tmpl w:val="EBE4294C"/>
    <w:lvl w:ilvl="0">
      <w:start w:val="1"/>
      <w:numFmt w:val="upperRoman"/>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val="0"/>
      </w:rPr>
    </w:lvl>
    <w:lvl w:ilvl="2">
      <w:start w:val="1"/>
      <w:numFmt w:val="decimal"/>
      <w:lvlText w:val="%2.%3"/>
      <w:lvlJc w:val="right"/>
      <w:pPr>
        <w:tabs>
          <w:tab w:val="num" w:pos="1800"/>
        </w:tabs>
        <w:ind w:left="1800" w:hanging="180"/>
      </w:pPr>
      <w:rPr>
        <w:rFonts w:cs="Times New Roman" w:hint="default"/>
        <w:b w:val="0"/>
      </w:rPr>
    </w:lvl>
    <w:lvl w:ilvl="3">
      <w:start w:val="1"/>
      <w:numFmt w:val="lowerLetter"/>
      <w:lvlText w:val="%4)"/>
      <w:lvlJc w:val="left"/>
      <w:pPr>
        <w:tabs>
          <w:tab w:val="num" w:pos="2520"/>
        </w:tabs>
        <w:ind w:left="2520" w:hanging="360"/>
      </w:pPr>
      <w:rPr>
        <w:rFonts w:cs="Times New Roman" w:hint="default"/>
        <w:b w:val="0"/>
        <w:bCs/>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81"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82" w15:restartNumberingAfterBreak="0">
    <w:nsid w:val="6426612A"/>
    <w:multiLevelType w:val="hybridMultilevel"/>
    <w:tmpl w:val="AC40B408"/>
    <w:lvl w:ilvl="0" w:tplc="18F496C8">
      <w:start w:val="1"/>
      <w:numFmt w:val="decimal"/>
      <w:lvlText w:val="%1)"/>
      <w:lvlJc w:val="left"/>
      <w:pPr>
        <w:ind w:left="1020" w:hanging="360"/>
      </w:pPr>
    </w:lvl>
    <w:lvl w:ilvl="1" w:tplc="E0466EEC">
      <w:start w:val="1"/>
      <w:numFmt w:val="decimal"/>
      <w:lvlText w:val="%2)"/>
      <w:lvlJc w:val="left"/>
      <w:pPr>
        <w:ind w:left="1020" w:hanging="360"/>
      </w:pPr>
    </w:lvl>
    <w:lvl w:ilvl="2" w:tplc="DDBE6412">
      <w:start w:val="1"/>
      <w:numFmt w:val="decimal"/>
      <w:lvlText w:val="%3)"/>
      <w:lvlJc w:val="left"/>
      <w:pPr>
        <w:ind w:left="1020" w:hanging="360"/>
      </w:pPr>
    </w:lvl>
    <w:lvl w:ilvl="3" w:tplc="629A21F8">
      <w:start w:val="1"/>
      <w:numFmt w:val="decimal"/>
      <w:lvlText w:val="%4)"/>
      <w:lvlJc w:val="left"/>
      <w:pPr>
        <w:ind w:left="1020" w:hanging="360"/>
      </w:pPr>
    </w:lvl>
    <w:lvl w:ilvl="4" w:tplc="8BE2DBFA">
      <w:start w:val="1"/>
      <w:numFmt w:val="decimal"/>
      <w:lvlText w:val="%5)"/>
      <w:lvlJc w:val="left"/>
      <w:pPr>
        <w:ind w:left="1020" w:hanging="360"/>
      </w:pPr>
    </w:lvl>
    <w:lvl w:ilvl="5" w:tplc="9644493C">
      <w:start w:val="1"/>
      <w:numFmt w:val="decimal"/>
      <w:lvlText w:val="%6)"/>
      <w:lvlJc w:val="left"/>
      <w:pPr>
        <w:ind w:left="1020" w:hanging="360"/>
      </w:pPr>
    </w:lvl>
    <w:lvl w:ilvl="6" w:tplc="DAF69FBE">
      <w:start w:val="1"/>
      <w:numFmt w:val="decimal"/>
      <w:lvlText w:val="%7)"/>
      <w:lvlJc w:val="left"/>
      <w:pPr>
        <w:ind w:left="1020" w:hanging="360"/>
      </w:pPr>
    </w:lvl>
    <w:lvl w:ilvl="7" w:tplc="B4ACAC8C">
      <w:start w:val="1"/>
      <w:numFmt w:val="decimal"/>
      <w:lvlText w:val="%8)"/>
      <w:lvlJc w:val="left"/>
      <w:pPr>
        <w:ind w:left="1020" w:hanging="360"/>
      </w:pPr>
    </w:lvl>
    <w:lvl w:ilvl="8" w:tplc="03566574">
      <w:start w:val="1"/>
      <w:numFmt w:val="decimal"/>
      <w:lvlText w:val="%9)"/>
      <w:lvlJc w:val="left"/>
      <w:pPr>
        <w:ind w:left="1020" w:hanging="360"/>
      </w:pPr>
    </w:lvl>
  </w:abstractNum>
  <w:abstractNum w:abstractNumId="8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C156DF"/>
    <w:multiLevelType w:val="multilevel"/>
    <w:tmpl w:val="6B146A44"/>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rPr>
        <w:b w:val="0"/>
        <w:bCs w:val="0"/>
        <w:sz w:val="22"/>
        <w:szCs w:val="22"/>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88"/>
  </w:num>
  <w:num w:numId="3" w16cid:durableId="969826206">
    <w:abstractNumId w:val="78"/>
  </w:num>
  <w:num w:numId="4" w16cid:durableId="1181630090">
    <w:abstractNumId w:val="85"/>
  </w:num>
  <w:num w:numId="5" w16cid:durableId="1676421754">
    <w:abstractNumId w:val="6"/>
  </w:num>
  <w:num w:numId="6" w16cid:durableId="1257665658">
    <w:abstractNumId w:val="20"/>
  </w:num>
  <w:num w:numId="7" w16cid:durableId="1326320413">
    <w:abstractNumId w:val="44"/>
  </w:num>
  <w:num w:numId="8" w16cid:durableId="1391689702">
    <w:abstractNumId w:val="87"/>
  </w:num>
  <w:num w:numId="9" w16cid:durableId="1176848288">
    <w:abstractNumId w:val="71"/>
  </w:num>
  <w:num w:numId="10" w16cid:durableId="511259285">
    <w:abstractNumId w:val="96"/>
  </w:num>
  <w:num w:numId="11" w16cid:durableId="2009210144">
    <w:abstractNumId w:val="72"/>
  </w:num>
  <w:num w:numId="12" w16cid:durableId="506331243">
    <w:abstractNumId w:val="59"/>
  </w:num>
  <w:num w:numId="13" w16cid:durableId="1662732328">
    <w:abstractNumId w:val="52"/>
  </w:num>
  <w:num w:numId="14" w16cid:durableId="855729857">
    <w:abstractNumId w:val="34"/>
  </w:num>
  <w:num w:numId="15" w16cid:durableId="36778585">
    <w:abstractNumId w:val="31"/>
  </w:num>
  <w:num w:numId="16" w16cid:durableId="1555389102">
    <w:abstractNumId w:val="50"/>
  </w:num>
  <w:num w:numId="17" w16cid:durableId="2132437271">
    <w:abstractNumId w:val="92"/>
  </w:num>
  <w:num w:numId="18" w16cid:durableId="951786731">
    <w:abstractNumId w:val="11"/>
  </w:num>
  <w:num w:numId="19" w16cid:durableId="726301418">
    <w:abstractNumId w:val="75"/>
    <w:lvlOverride w:ilvl="0">
      <w:startOverride w:val="1"/>
    </w:lvlOverride>
  </w:num>
  <w:num w:numId="20" w16cid:durableId="441188765">
    <w:abstractNumId w:val="51"/>
    <w:lvlOverride w:ilvl="0">
      <w:startOverride w:val="1"/>
    </w:lvlOverride>
  </w:num>
  <w:num w:numId="21" w16cid:durableId="33430839">
    <w:abstractNumId w:val="32"/>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8"/>
  </w:num>
  <w:num w:numId="28" w16cid:durableId="1642692366">
    <w:abstractNumId w:val="89"/>
  </w:num>
  <w:num w:numId="29"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4"/>
  </w:num>
  <w:num w:numId="31" w16cid:durableId="824123978">
    <w:abstractNumId w:val="90"/>
  </w:num>
  <w:num w:numId="32" w16cid:durableId="629870374">
    <w:abstractNumId w:val="29"/>
  </w:num>
  <w:num w:numId="33" w16cid:durableId="348946369">
    <w:abstractNumId w:val="93"/>
  </w:num>
  <w:num w:numId="34" w16cid:durableId="1404840387">
    <w:abstractNumId w:val="15"/>
  </w:num>
  <w:num w:numId="35" w16cid:durableId="549852072">
    <w:abstractNumId w:val="45"/>
  </w:num>
  <w:num w:numId="36" w16cid:durableId="2002661070">
    <w:abstractNumId w:val="54"/>
  </w:num>
  <w:num w:numId="37" w16cid:durableId="1462921629">
    <w:abstractNumId w:val="69"/>
  </w:num>
  <w:num w:numId="38" w16cid:durableId="1788356790">
    <w:abstractNumId w:val="37"/>
  </w:num>
  <w:num w:numId="39" w16cid:durableId="2046709983">
    <w:abstractNumId w:val="63"/>
  </w:num>
  <w:num w:numId="40" w16cid:durableId="1356542773">
    <w:abstractNumId w:val="97"/>
  </w:num>
  <w:num w:numId="41" w16cid:durableId="1096708563">
    <w:abstractNumId w:val="62"/>
  </w:num>
  <w:num w:numId="42" w16cid:durableId="212009364">
    <w:abstractNumId w:val="38"/>
  </w:num>
  <w:num w:numId="43" w16cid:durableId="827600280">
    <w:abstractNumId w:val="46"/>
  </w:num>
  <w:num w:numId="44" w16cid:durableId="1389378165">
    <w:abstractNumId w:val="14"/>
  </w:num>
  <w:num w:numId="45" w16cid:durableId="1376737496">
    <w:abstractNumId w:val="73"/>
  </w:num>
  <w:num w:numId="46" w16cid:durableId="737363641">
    <w:abstractNumId w:val="26"/>
  </w:num>
  <w:num w:numId="47" w16cid:durableId="2078435002">
    <w:abstractNumId w:val="28"/>
  </w:num>
  <w:num w:numId="48" w16cid:durableId="1135412420">
    <w:abstractNumId w:val="65"/>
  </w:num>
  <w:num w:numId="49" w16cid:durableId="63918808">
    <w:abstractNumId w:val="68"/>
  </w:num>
  <w:num w:numId="50" w16cid:durableId="1988125080">
    <w:abstractNumId w:val="79"/>
  </w:num>
  <w:num w:numId="51" w16cid:durableId="1030763937">
    <w:abstractNumId w:val="61"/>
  </w:num>
  <w:num w:numId="52" w16cid:durableId="850141673">
    <w:abstractNumId w:val="47"/>
  </w:num>
  <w:num w:numId="53"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7"/>
  </w:num>
  <w:num w:numId="55" w16cid:durableId="67963284">
    <w:abstractNumId w:val="83"/>
  </w:num>
  <w:num w:numId="56" w16cid:durableId="218905276">
    <w:abstractNumId w:val="36"/>
  </w:num>
  <w:num w:numId="57" w16cid:durableId="140658741">
    <w:abstractNumId w:val="60"/>
  </w:num>
  <w:num w:numId="58" w16cid:durableId="1921677792">
    <w:abstractNumId w:val="77"/>
  </w:num>
  <w:num w:numId="59" w16cid:durableId="781650915">
    <w:abstractNumId w:val="10"/>
  </w:num>
  <w:num w:numId="60" w16cid:durableId="96144829">
    <w:abstractNumId w:val="49"/>
  </w:num>
  <w:num w:numId="61" w16cid:durableId="1814785440">
    <w:abstractNumId w:val="12"/>
  </w:num>
  <w:num w:numId="62" w16cid:durableId="981696119">
    <w:abstractNumId w:val="81"/>
  </w:num>
  <w:num w:numId="63" w16cid:durableId="1187913647">
    <w:abstractNumId w:val="43"/>
  </w:num>
  <w:num w:numId="64" w16cid:durableId="515121431">
    <w:abstractNumId w:val="40"/>
  </w:num>
  <w:num w:numId="65" w16cid:durableId="1519848188">
    <w:abstractNumId w:val="9"/>
    <w:lvlOverride w:ilvl="0">
      <w:lvl w:ilvl="0">
        <w:start w:val="1"/>
        <w:numFmt w:val="decimal"/>
        <w:lvlText w:val="%1."/>
        <w:lvlJc w:val="left"/>
        <w:pPr>
          <w:ind w:left="1074" w:hanging="360"/>
        </w:pPr>
        <w:rPr>
          <w:sz w:val="22"/>
          <w:szCs w:val="22"/>
        </w:rPr>
      </w:lvl>
    </w:lvlOverride>
  </w:num>
  <w:num w:numId="66" w16cid:durableId="1380013178">
    <w:abstractNumId w:val="18"/>
  </w:num>
  <w:num w:numId="67" w16cid:durableId="1850556164">
    <w:abstractNumId w:val="9"/>
    <w:lvlOverride w:ilvl="0">
      <w:lvl w:ilvl="0">
        <w:start w:val="1"/>
        <w:numFmt w:val="decimal"/>
        <w:lvlText w:val="%1."/>
        <w:lvlJc w:val="left"/>
        <w:pPr>
          <w:ind w:left="1074" w:hanging="360"/>
        </w:pPr>
        <w:rPr>
          <w:sz w:val="22"/>
          <w:szCs w:val="22"/>
        </w:rPr>
      </w:lvl>
    </w:lvlOverride>
  </w:num>
  <w:num w:numId="68" w16cid:durableId="287206438">
    <w:abstractNumId w:val="24"/>
  </w:num>
  <w:num w:numId="69" w16cid:durableId="1543051803">
    <w:abstractNumId w:val="66"/>
  </w:num>
  <w:num w:numId="70" w16cid:durableId="1658729675">
    <w:abstractNumId w:val="64"/>
  </w:num>
  <w:num w:numId="71" w16cid:durableId="281302425">
    <w:abstractNumId w:val="53"/>
  </w:num>
  <w:num w:numId="72" w16cid:durableId="1734887767">
    <w:abstractNumId w:val="22"/>
  </w:num>
  <w:num w:numId="73" w16cid:durableId="1800219657">
    <w:abstractNumId w:val="9"/>
  </w:num>
  <w:num w:numId="74" w16cid:durableId="757754625">
    <w:abstractNumId w:val="84"/>
  </w:num>
  <w:num w:numId="75" w16cid:durableId="2028293646">
    <w:abstractNumId w:val="55"/>
  </w:num>
  <w:num w:numId="76" w16cid:durableId="2121027699">
    <w:abstractNumId w:val="57"/>
  </w:num>
  <w:num w:numId="77" w16cid:durableId="477039017">
    <w:abstractNumId w:val="91"/>
  </w:num>
  <w:num w:numId="78" w16cid:durableId="1577279148">
    <w:abstractNumId w:val="70"/>
  </w:num>
  <w:num w:numId="79" w16cid:durableId="690911292">
    <w:abstractNumId w:val="21"/>
  </w:num>
  <w:num w:numId="80" w16cid:durableId="1334072197">
    <w:abstractNumId w:val="19"/>
  </w:num>
  <w:num w:numId="81" w16cid:durableId="198200324">
    <w:abstractNumId w:val="95"/>
  </w:num>
  <w:num w:numId="82" w16cid:durableId="1710182643">
    <w:abstractNumId w:val="35"/>
  </w:num>
  <w:num w:numId="83" w16cid:durableId="1647323017">
    <w:abstractNumId w:val="33"/>
  </w:num>
  <w:num w:numId="84" w16cid:durableId="527302737">
    <w:abstractNumId w:val="23"/>
  </w:num>
  <w:num w:numId="85" w16cid:durableId="292754127">
    <w:abstractNumId w:val="58"/>
  </w:num>
  <w:num w:numId="86" w16cid:durableId="1365716875">
    <w:abstractNumId w:val="42"/>
  </w:num>
  <w:num w:numId="87" w16cid:durableId="1633443416">
    <w:abstractNumId w:val="17"/>
  </w:num>
  <w:num w:numId="88" w16cid:durableId="600333356">
    <w:abstractNumId w:val="39"/>
  </w:num>
  <w:num w:numId="89" w16cid:durableId="218060061">
    <w:abstractNumId w:val="25"/>
  </w:num>
  <w:num w:numId="90" w16cid:durableId="2102675835">
    <w:abstractNumId w:val="86"/>
  </w:num>
  <w:num w:numId="91" w16cid:durableId="1486896940">
    <w:abstractNumId w:val="48"/>
  </w:num>
  <w:num w:numId="92" w16cid:durableId="319774570">
    <w:abstractNumId w:val="30"/>
  </w:num>
  <w:num w:numId="93" w16cid:durableId="1324548954">
    <w:abstractNumId w:val="80"/>
  </w:num>
  <w:num w:numId="94" w16cid:durableId="362249180">
    <w:abstractNumId w:val="94"/>
  </w:num>
  <w:num w:numId="95" w16cid:durableId="1138114045">
    <w:abstractNumId w:val="82"/>
  </w:num>
  <w:num w:numId="96" w16cid:durableId="324362541">
    <w:abstractNumId w:val="67"/>
  </w:num>
  <w:num w:numId="97" w16cid:durableId="14702456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66149716">
    <w:abstractNumId w:val="1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157"/>
    <w:rsid w:val="00014CC7"/>
    <w:rsid w:val="000157D8"/>
    <w:rsid w:val="0001694E"/>
    <w:rsid w:val="00020C79"/>
    <w:rsid w:val="00022A9D"/>
    <w:rsid w:val="000241D8"/>
    <w:rsid w:val="00030153"/>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B7E"/>
    <w:rsid w:val="00074CD5"/>
    <w:rsid w:val="00076FD1"/>
    <w:rsid w:val="00077C78"/>
    <w:rsid w:val="0008035C"/>
    <w:rsid w:val="000804FD"/>
    <w:rsid w:val="0008454A"/>
    <w:rsid w:val="00084D1C"/>
    <w:rsid w:val="0008515F"/>
    <w:rsid w:val="00085EB2"/>
    <w:rsid w:val="00090466"/>
    <w:rsid w:val="0009157B"/>
    <w:rsid w:val="000941B7"/>
    <w:rsid w:val="00096A2D"/>
    <w:rsid w:val="000A293D"/>
    <w:rsid w:val="000A5CE5"/>
    <w:rsid w:val="000A6014"/>
    <w:rsid w:val="000A633D"/>
    <w:rsid w:val="000A645B"/>
    <w:rsid w:val="000A77EF"/>
    <w:rsid w:val="000B0953"/>
    <w:rsid w:val="000B2E5B"/>
    <w:rsid w:val="000B5107"/>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2B61"/>
    <w:rsid w:val="001137A8"/>
    <w:rsid w:val="00113C7E"/>
    <w:rsid w:val="00113FA0"/>
    <w:rsid w:val="00117F9F"/>
    <w:rsid w:val="001208F9"/>
    <w:rsid w:val="00122498"/>
    <w:rsid w:val="001229DB"/>
    <w:rsid w:val="00125D6E"/>
    <w:rsid w:val="00126DDD"/>
    <w:rsid w:val="0012707C"/>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5B40"/>
    <w:rsid w:val="00166BF5"/>
    <w:rsid w:val="00170673"/>
    <w:rsid w:val="00171248"/>
    <w:rsid w:val="001731DB"/>
    <w:rsid w:val="001757A8"/>
    <w:rsid w:val="001820CF"/>
    <w:rsid w:val="00182B15"/>
    <w:rsid w:val="0018339E"/>
    <w:rsid w:val="001835CD"/>
    <w:rsid w:val="00186AF9"/>
    <w:rsid w:val="00191800"/>
    <w:rsid w:val="001921E3"/>
    <w:rsid w:val="001929BA"/>
    <w:rsid w:val="00192A50"/>
    <w:rsid w:val="00196DFC"/>
    <w:rsid w:val="001A0FDD"/>
    <w:rsid w:val="001A4760"/>
    <w:rsid w:val="001A599A"/>
    <w:rsid w:val="001A5B85"/>
    <w:rsid w:val="001B12E6"/>
    <w:rsid w:val="001B2815"/>
    <w:rsid w:val="001B3919"/>
    <w:rsid w:val="001B4A91"/>
    <w:rsid w:val="001B50F3"/>
    <w:rsid w:val="001B5826"/>
    <w:rsid w:val="001B5B94"/>
    <w:rsid w:val="001B6535"/>
    <w:rsid w:val="001B6C57"/>
    <w:rsid w:val="001B7FBA"/>
    <w:rsid w:val="001C0B71"/>
    <w:rsid w:val="001C1C89"/>
    <w:rsid w:val="001C2BF6"/>
    <w:rsid w:val="001C3043"/>
    <w:rsid w:val="001C64BB"/>
    <w:rsid w:val="001C6EEF"/>
    <w:rsid w:val="001D08D4"/>
    <w:rsid w:val="001D37B9"/>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1E9E"/>
    <w:rsid w:val="00233186"/>
    <w:rsid w:val="0023347E"/>
    <w:rsid w:val="002354E3"/>
    <w:rsid w:val="00235CCD"/>
    <w:rsid w:val="002411D2"/>
    <w:rsid w:val="002418C0"/>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193"/>
    <w:rsid w:val="002C2C0B"/>
    <w:rsid w:val="002C3537"/>
    <w:rsid w:val="002C5850"/>
    <w:rsid w:val="002C7907"/>
    <w:rsid w:val="002C7D41"/>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6AAB"/>
    <w:rsid w:val="00307C5E"/>
    <w:rsid w:val="00315C5A"/>
    <w:rsid w:val="003178E0"/>
    <w:rsid w:val="00321AB7"/>
    <w:rsid w:val="00322B0F"/>
    <w:rsid w:val="00325455"/>
    <w:rsid w:val="003254AE"/>
    <w:rsid w:val="0033001C"/>
    <w:rsid w:val="00330420"/>
    <w:rsid w:val="00330DC0"/>
    <w:rsid w:val="00332BC8"/>
    <w:rsid w:val="00334DDE"/>
    <w:rsid w:val="003352E2"/>
    <w:rsid w:val="00337447"/>
    <w:rsid w:val="00340D47"/>
    <w:rsid w:val="003413B9"/>
    <w:rsid w:val="003415EC"/>
    <w:rsid w:val="00343BDD"/>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7D3"/>
    <w:rsid w:val="003C2C0F"/>
    <w:rsid w:val="003C7137"/>
    <w:rsid w:val="003C7958"/>
    <w:rsid w:val="003C7D71"/>
    <w:rsid w:val="003D04FA"/>
    <w:rsid w:val="003D3B75"/>
    <w:rsid w:val="003D54EB"/>
    <w:rsid w:val="003D5510"/>
    <w:rsid w:val="003D6ED9"/>
    <w:rsid w:val="003E5A95"/>
    <w:rsid w:val="003F17E0"/>
    <w:rsid w:val="003F37C4"/>
    <w:rsid w:val="003F401A"/>
    <w:rsid w:val="003F56C2"/>
    <w:rsid w:val="003F7F6F"/>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4FFD"/>
    <w:rsid w:val="0045580A"/>
    <w:rsid w:val="00455E7B"/>
    <w:rsid w:val="00457356"/>
    <w:rsid w:val="0046067B"/>
    <w:rsid w:val="00460DB1"/>
    <w:rsid w:val="0046220E"/>
    <w:rsid w:val="00463EF4"/>
    <w:rsid w:val="00465CD6"/>
    <w:rsid w:val="00465D79"/>
    <w:rsid w:val="004660A4"/>
    <w:rsid w:val="004667F8"/>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77F"/>
    <w:rsid w:val="00535B2A"/>
    <w:rsid w:val="00540C55"/>
    <w:rsid w:val="00541EE7"/>
    <w:rsid w:val="00542812"/>
    <w:rsid w:val="005431FF"/>
    <w:rsid w:val="00546640"/>
    <w:rsid w:val="00550913"/>
    <w:rsid w:val="005526CB"/>
    <w:rsid w:val="00554352"/>
    <w:rsid w:val="00555424"/>
    <w:rsid w:val="0055652B"/>
    <w:rsid w:val="0056144A"/>
    <w:rsid w:val="005652FC"/>
    <w:rsid w:val="00566560"/>
    <w:rsid w:val="00572C2B"/>
    <w:rsid w:val="00576A8C"/>
    <w:rsid w:val="0057758F"/>
    <w:rsid w:val="00577FFA"/>
    <w:rsid w:val="005812ED"/>
    <w:rsid w:val="005819A1"/>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D799F"/>
    <w:rsid w:val="005E39FC"/>
    <w:rsid w:val="005F1DD0"/>
    <w:rsid w:val="005F32F9"/>
    <w:rsid w:val="005F337E"/>
    <w:rsid w:val="005F3B4C"/>
    <w:rsid w:val="006005EB"/>
    <w:rsid w:val="00602FAA"/>
    <w:rsid w:val="00606655"/>
    <w:rsid w:val="006076C8"/>
    <w:rsid w:val="00607F35"/>
    <w:rsid w:val="006109FF"/>
    <w:rsid w:val="006137A4"/>
    <w:rsid w:val="00617E81"/>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AC"/>
    <w:rsid w:val="006476F0"/>
    <w:rsid w:val="006527D0"/>
    <w:rsid w:val="00655B5B"/>
    <w:rsid w:val="00655F23"/>
    <w:rsid w:val="00657B07"/>
    <w:rsid w:val="0066056F"/>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0D9"/>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4919"/>
    <w:rsid w:val="007B558F"/>
    <w:rsid w:val="007B6429"/>
    <w:rsid w:val="007B7876"/>
    <w:rsid w:val="007C494C"/>
    <w:rsid w:val="007C4BF3"/>
    <w:rsid w:val="007C59DC"/>
    <w:rsid w:val="007C6B00"/>
    <w:rsid w:val="007D01B3"/>
    <w:rsid w:val="007D04B4"/>
    <w:rsid w:val="007D221B"/>
    <w:rsid w:val="007D233C"/>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18D4"/>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1BD8"/>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24EC"/>
    <w:rsid w:val="00895B46"/>
    <w:rsid w:val="00895B8E"/>
    <w:rsid w:val="00896ED4"/>
    <w:rsid w:val="008A32B5"/>
    <w:rsid w:val="008A3598"/>
    <w:rsid w:val="008A3F08"/>
    <w:rsid w:val="008A46E0"/>
    <w:rsid w:val="008A499A"/>
    <w:rsid w:val="008A7CD2"/>
    <w:rsid w:val="008B111C"/>
    <w:rsid w:val="008B18D7"/>
    <w:rsid w:val="008B1D84"/>
    <w:rsid w:val="008B44AA"/>
    <w:rsid w:val="008B48AD"/>
    <w:rsid w:val="008B6CC2"/>
    <w:rsid w:val="008C0106"/>
    <w:rsid w:val="008C0BE3"/>
    <w:rsid w:val="008C1ABC"/>
    <w:rsid w:val="008C24D7"/>
    <w:rsid w:val="008C3210"/>
    <w:rsid w:val="008C522A"/>
    <w:rsid w:val="008C7556"/>
    <w:rsid w:val="008C7B54"/>
    <w:rsid w:val="008D3149"/>
    <w:rsid w:val="008D3F97"/>
    <w:rsid w:val="008D67DE"/>
    <w:rsid w:val="008E2EB5"/>
    <w:rsid w:val="008E67A3"/>
    <w:rsid w:val="008F0E1B"/>
    <w:rsid w:val="008F1B0C"/>
    <w:rsid w:val="008F2B27"/>
    <w:rsid w:val="008F53DC"/>
    <w:rsid w:val="00903A14"/>
    <w:rsid w:val="00907954"/>
    <w:rsid w:val="00910A45"/>
    <w:rsid w:val="00911FCE"/>
    <w:rsid w:val="00913B05"/>
    <w:rsid w:val="00913C07"/>
    <w:rsid w:val="0091409B"/>
    <w:rsid w:val="00914CCD"/>
    <w:rsid w:val="009164B4"/>
    <w:rsid w:val="00920360"/>
    <w:rsid w:val="0092064B"/>
    <w:rsid w:val="009207BC"/>
    <w:rsid w:val="00921060"/>
    <w:rsid w:val="00923042"/>
    <w:rsid w:val="00924727"/>
    <w:rsid w:val="009255C9"/>
    <w:rsid w:val="00933285"/>
    <w:rsid w:val="009332E1"/>
    <w:rsid w:val="009341CA"/>
    <w:rsid w:val="009348AE"/>
    <w:rsid w:val="009375A2"/>
    <w:rsid w:val="0094022D"/>
    <w:rsid w:val="009419D2"/>
    <w:rsid w:val="00941AB9"/>
    <w:rsid w:val="00942817"/>
    <w:rsid w:val="00944B5F"/>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2883"/>
    <w:rsid w:val="0097455D"/>
    <w:rsid w:val="0097752A"/>
    <w:rsid w:val="00977C90"/>
    <w:rsid w:val="00980715"/>
    <w:rsid w:val="00982B0A"/>
    <w:rsid w:val="00983802"/>
    <w:rsid w:val="00984E3C"/>
    <w:rsid w:val="00986F42"/>
    <w:rsid w:val="00994AB9"/>
    <w:rsid w:val="00995DA2"/>
    <w:rsid w:val="0099627D"/>
    <w:rsid w:val="009A0427"/>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084"/>
    <w:rsid w:val="009F23D3"/>
    <w:rsid w:val="009F6120"/>
    <w:rsid w:val="00A02094"/>
    <w:rsid w:val="00A021EF"/>
    <w:rsid w:val="00A02997"/>
    <w:rsid w:val="00A02CBB"/>
    <w:rsid w:val="00A0416D"/>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47598"/>
    <w:rsid w:val="00A52231"/>
    <w:rsid w:val="00A5432C"/>
    <w:rsid w:val="00A603EC"/>
    <w:rsid w:val="00A615B0"/>
    <w:rsid w:val="00A61858"/>
    <w:rsid w:val="00A61FF6"/>
    <w:rsid w:val="00A6620A"/>
    <w:rsid w:val="00A72F8E"/>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27A0"/>
    <w:rsid w:val="00B03020"/>
    <w:rsid w:val="00B03AE4"/>
    <w:rsid w:val="00B07C41"/>
    <w:rsid w:val="00B13AD5"/>
    <w:rsid w:val="00B14F06"/>
    <w:rsid w:val="00B15CB3"/>
    <w:rsid w:val="00B166C5"/>
    <w:rsid w:val="00B17C0B"/>
    <w:rsid w:val="00B20168"/>
    <w:rsid w:val="00B22A19"/>
    <w:rsid w:val="00B24F0B"/>
    <w:rsid w:val="00B260AA"/>
    <w:rsid w:val="00B276CD"/>
    <w:rsid w:val="00B27D77"/>
    <w:rsid w:val="00B34FCE"/>
    <w:rsid w:val="00B35A91"/>
    <w:rsid w:val="00B3640E"/>
    <w:rsid w:val="00B369AC"/>
    <w:rsid w:val="00B36F4C"/>
    <w:rsid w:val="00B37CB1"/>
    <w:rsid w:val="00B40469"/>
    <w:rsid w:val="00B4209C"/>
    <w:rsid w:val="00B44B97"/>
    <w:rsid w:val="00B461A3"/>
    <w:rsid w:val="00B46516"/>
    <w:rsid w:val="00B47581"/>
    <w:rsid w:val="00B517A4"/>
    <w:rsid w:val="00B527CE"/>
    <w:rsid w:val="00B57533"/>
    <w:rsid w:val="00B60DBA"/>
    <w:rsid w:val="00B62C65"/>
    <w:rsid w:val="00B637B6"/>
    <w:rsid w:val="00B662BC"/>
    <w:rsid w:val="00B677B1"/>
    <w:rsid w:val="00B6788B"/>
    <w:rsid w:val="00B71040"/>
    <w:rsid w:val="00B71C92"/>
    <w:rsid w:val="00B72507"/>
    <w:rsid w:val="00B80361"/>
    <w:rsid w:val="00B82805"/>
    <w:rsid w:val="00B844B3"/>
    <w:rsid w:val="00B86FBA"/>
    <w:rsid w:val="00B90F88"/>
    <w:rsid w:val="00B9184D"/>
    <w:rsid w:val="00B93751"/>
    <w:rsid w:val="00B938FD"/>
    <w:rsid w:val="00B95F86"/>
    <w:rsid w:val="00BA4C99"/>
    <w:rsid w:val="00BB3697"/>
    <w:rsid w:val="00BB4BCA"/>
    <w:rsid w:val="00BB64DC"/>
    <w:rsid w:val="00BB7DA0"/>
    <w:rsid w:val="00BC5A32"/>
    <w:rsid w:val="00BD11D4"/>
    <w:rsid w:val="00BD1FDA"/>
    <w:rsid w:val="00BD3D39"/>
    <w:rsid w:val="00BE17D1"/>
    <w:rsid w:val="00BE2645"/>
    <w:rsid w:val="00BE33E4"/>
    <w:rsid w:val="00BE4017"/>
    <w:rsid w:val="00BE4794"/>
    <w:rsid w:val="00BE4ADC"/>
    <w:rsid w:val="00BE6CDE"/>
    <w:rsid w:val="00BE799D"/>
    <w:rsid w:val="00BF1392"/>
    <w:rsid w:val="00BF3103"/>
    <w:rsid w:val="00BF413A"/>
    <w:rsid w:val="00C0016F"/>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3874"/>
    <w:rsid w:val="00C34E3C"/>
    <w:rsid w:val="00C354E6"/>
    <w:rsid w:val="00C413F4"/>
    <w:rsid w:val="00C46A3F"/>
    <w:rsid w:val="00C46F7B"/>
    <w:rsid w:val="00C512CF"/>
    <w:rsid w:val="00C52E22"/>
    <w:rsid w:val="00C536FB"/>
    <w:rsid w:val="00C555E5"/>
    <w:rsid w:val="00C60E28"/>
    <w:rsid w:val="00C62B39"/>
    <w:rsid w:val="00C67D50"/>
    <w:rsid w:val="00C70F4D"/>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7BD"/>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53CD"/>
    <w:rsid w:val="00D47577"/>
    <w:rsid w:val="00D50111"/>
    <w:rsid w:val="00D51410"/>
    <w:rsid w:val="00D52625"/>
    <w:rsid w:val="00D5500E"/>
    <w:rsid w:val="00D5531E"/>
    <w:rsid w:val="00D55CA6"/>
    <w:rsid w:val="00D560EB"/>
    <w:rsid w:val="00D564CB"/>
    <w:rsid w:val="00D57A81"/>
    <w:rsid w:val="00D61B2B"/>
    <w:rsid w:val="00D61DA9"/>
    <w:rsid w:val="00D62CE8"/>
    <w:rsid w:val="00D64A93"/>
    <w:rsid w:val="00D67CE9"/>
    <w:rsid w:val="00D72BB8"/>
    <w:rsid w:val="00D75736"/>
    <w:rsid w:val="00D8631C"/>
    <w:rsid w:val="00D87590"/>
    <w:rsid w:val="00D92E04"/>
    <w:rsid w:val="00D9491E"/>
    <w:rsid w:val="00DA41F8"/>
    <w:rsid w:val="00DA4361"/>
    <w:rsid w:val="00DA5D85"/>
    <w:rsid w:val="00DA6616"/>
    <w:rsid w:val="00DA74C9"/>
    <w:rsid w:val="00DB08A8"/>
    <w:rsid w:val="00DB1BDC"/>
    <w:rsid w:val="00DB284D"/>
    <w:rsid w:val="00DB4D9E"/>
    <w:rsid w:val="00DD06EA"/>
    <w:rsid w:val="00DD0BC1"/>
    <w:rsid w:val="00DD199C"/>
    <w:rsid w:val="00DD4075"/>
    <w:rsid w:val="00DD5389"/>
    <w:rsid w:val="00DD5A7C"/>
    <w:rsid w:val="00DD5F69"/>
    <w:rsid w:val="00DD7603"/>
    <w:rsid w:val="00DE0F1E"/>
    <w:rsid w:val="00DE3255"/>
    <w:rsid w:val="00DE39AC"/>
    <w:rsid w:val="00DE4595"/>
    <w:rsid w:val="00DF0FE9"/>
    <w:rsid w:val="00DF163F"/>
    <w:rsid w:val="00DF3825"/>
    <w:rsid w:val="00E018E8"/>
    <w:rsid w:val="00E020B1"/>
    <w:rsid w:val="00E03057"/>
    <w:rsid w:val="00E04B63"/>
    <w:rsid w:val="00E05DD1"/>
    <w:rsid w:val="00E073A4"/>
    <w:rsid w:val="00E07458"/>
    <w:rsid w:val="00E11516"/>
    <w:rsid w:val="00E11665"/>
    <w:rsid w:val="00E1327A"/>
    <w:rsid w:val="00E13D66"/>
    <w:rsid w:val="00E142E5"/>
    <w:rsid w:val="00E15A84"/>
    <w:rsid w:val="00E21485"/>
    <w:rsid w:val="00E233EE"/>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1C54"/>
    <w:rsid w:val="00E5240C"/>
    <w:rsid w:val="00E524CF"/>
    <w:rsid w:val="00E5304F"/>
    <w:rsid w:val="00E5426C"/>
    <w:rsid w:val="00E569BA"/>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941"/>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15C5"/>
    <w:rsid w:val="00F12B86"/>
    <w:rsid w:val="00F12C6C"/>
    <w:rsid w:val="00F13948"/>
    <w:rsid w:val="00F13DFD"/>
    <w:rsid w:val="00F16E26"/>
    <w:rsid w:val="00F2020A"/>
    <w:rsid w:val="00F2094E"/>
    <w:rsid w:val="00F2102C"/>
    <w:rsid w:val="00F21C7B"/>
    <w:rsid w:val="00F220B5"/>
    <w:rsid w:val="00F2405A"/>
    <w:rsid w:val="00F244A3"/>
    <w:rsid w:val="00F27011"/>
    <w:rsid w:val="00F2716E"/>
    <w:rsid w:val="00F27DBB"/>
    <w:rsid w:val="00F3062C"/>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774D"/>
    <w:rsid w:val="00F90F93"/>
    <w:rsid w:val="00F91368"/>
    <w:rsid w:val="00F9392B"/>
    <w:rsid w:val="00F9439C"/>
    <w:rsid w:val="00F94856"/>
    <w:rsid w:val="00F960BF"/>
    <w:rsid w:val="00FA1297"/>
    <w:rsid w:val="00FA1645"/>
    <w:rsid w:val="00FA58AB"/>
    <w:rsid w:val="00FA5A4E"/>
    <w:rsid w:val="00FA6281"/>
    <w:rsid w:val="00FB0388"/>
    <w:rsid w:val="00FB5D59"/>
    <w:rsid w:val="00FB5DEC"/>
    <w:rsid w:val="00FB76E5"/>
    <w:rsid w:val="00FC1824"/>
    <w:rsid w:val="00FC31E1"/>
    <w:rsid w:val="00FC417D"/>
    <w:rsid w:val="00FC4C2D"/>
    <w:rsid w:val="00FC668A"/>
    <w:rsid w:val="00FC6C9A"/>
    <w:rsid w:val="00FD0133"/>
    <w:rsid w:val="00FD2F34"/>
    <w:rsid w:val="00FD379F"/>
    <w:rsid w:val="00FD556C"/>
    <w:rsid w:val="00FD56C3"/>
    <w:rsid w:val="00FD7E90"/>
    <w:rsid w:val="00FE2ABD"/>
    <w:rsid w:val="00FE6756"/>
    <w:rsid w:val="00FE6881"/>
    <w:rsid w:val="00FE6955"/>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numbering" w:customStyle="1" w:styleId="WWNum45">
    <w:name w:val="WWNum45"/>
    <w:basedOn w:val="Bezlisty"/>
    <w:rsid w:val="003254AE"/>
    <w:pPr>
      <w:numPr>
        <w:numId w:val="73"/>
      </w:numPr>
    </w:pPr>
  </w:style>
  <w:style w:type="numbering" w:customStyle="1" w:styleId="WWNum46">
    <w:name w:val="WWNum46"/>
    <w:basedOn w:val="Bezlisty"/>
    <w:rsid w:val="003254AE"/>
    <w:pPr>
      <w:numPr>
        <w:numId w:val="66"/>
      </w:numPr>
    </w:pPr>
  </w:style>
  <w:style w:type="paragraph" w:customStyle="1" w:styleId="TekstpodstawowyTekstpodstawowyZnak">
    <w:name w:val="Tekst podstawowy.Tekst podstawowy Znak"/>
    <w:basedOn w:val="Normalny"/>
    <w:rsid w:val="007D233C"/>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19468000">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przetarg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4B29"/>
    <w:rsid w:val="00081E14"/>
    <w:rsid w:val="00085EB2"/>
    <w:rsid w:val="00095219"/>
    <w:rsid w:val="00095338"/>
    <w:rsid w:val="000B34A8"/>
    <w:rsid w:val="000C2D75"/>
    <w:rsid w:val="000D6AF5"/>
    <w:rsid w:val="000D6D47"/>
    <w:rsid w:val="000E0D2F"/>
    <w:rsid w:val="000E3D6B"/>
    <w:rsid w:val="00104207"/>
    <w:rsid w:val="00120EE7"/>
    <w:rsid w:val="00126DDD"/>
    <w:rsid w:val="00177B06"/>
    <w:rsid w:val="00181EC9"/>
    <w:rsid w:val="0018784B"/>
    <w:rsid w:val="001B5826"/>
    <w:rsid w:val="001D0252"/>
    <w:rsid w:val="001D53D9"/>
    <w:rsid w:val="00214DD4"/>
    <w:rsid w:val="002571EC"/>
    <w:rsid w:val="00275EA7"/>
    <w:rsid w:val="002A08A0"/>
    <w:rsid w:val="002C0C41"/>
    <w:rsid w:val="002C0FD0"/>
    <w:rsid w:val="002E7B20"/>
    <w:rsid w:val="002F1E48"/>
    <w:rsid w:val="00353366"/>
    <w:rsid w:val="00370331"/>
    <w:rsid w:val="003C7D71"/>
    <w:rsid w:val="003D2687"/>
    <w:rsid w:val="003E2068"/>
    <w:rsid w:val="00417026"/>
    <w:rsid w:val="0041732A"/>
    <w:rsid w:val="00463ADB"/>
    <w:rsid w:val="00465588"/>
    <w:rsid w:val="004761D1"/>
    <w:rsid w:val="00484995"/>
    <w:rsid w:val="004A1299"/>
    <w:rsid w:val="004A7135"/>
    <w:rsid w:val="004B4C6D"/>
    <w:rsid w:val="004D132B"/>
    <w:rsid w:val="004F7F85"/>
    <w:rsid w:val="00510AC0"/>
    <w:rsid w:val="005347DF"/>
    <w:rsid w:val="005E5AC2"/>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B0C75"/>
    <w:rsid w:val="007D6339"/>
    <w:rsid w:val="007E2EF7"/>
    <w:rsid w:val="007E45E3"/>
    <w:rsid w:val="007F668D"/>
    <w:rsid w:val="00825E94"/>
    <w:rsid w:val="00853CF6"/>
    <w:rsid w:val="00864F59"/>
    <w:rsid w:val="00870658"/>
    <w:rsid w:val="008C0607"/>
    <w:rsid w:val="008F3283"/>
    <w:rsid w:val="00903EBF"/>
    <w:rsid w:val="00913C07"/>
    <w:rsid w:val="00954CAB"/>
    <w:rsid w:val="009632BD"/>
    <w:rsid w:val="0097455D"/>
    <w:rsid w:val="00987E9B"/>
    <w:rsid w:val="0099417A"/>
    <w:rsid w:val="009C00DE"/>
    <w:rsid w:val="009F6120"/>
    <w:rsid w:val="00A41AF8"/>
    <w:rsid w:val="00A561DE"/>
    <w:rsid w:val="00A740EE"/>
    <w:rsid w:val="00A75D74"/>
    <w:rsid w:val="00AA1FAB"/>
    <w:rsid w:val="00AE047B"/>
    <w:rsid w:val="00AE32C1"/>
    <w:rsid w:val="00AF3B82"/>
    <w:rsid w:val="00B34FCE"/>
    <w:rsid w:val="00B50BDA"/>
    <w:rsid w:val="00B579F6"/>
    <w:rsid w:val="00B86FBA"/>
    <w:rsid w:val="00B91D3F"/>
    <w:rsid w:val="00BB47D6"/>
    <w:rsid w:val="00BC38EB"/>
    <w:rsid w:val="00C03460"/>
    <w:rsid w:val="00C149BD"/>
    <w:rsid w:val="00C33874"/>
    <w:rsid w:val="00C571AF"/>
    <w:rsid w:val="00C72B0D"/>
    <w:rsid w:val="00C75070"/>
    <w:rsid w:val="00C955D3"/>
    <w:rsid w:val="00CD7866"/>
    <w:rsid w:val="00CE371A"/>
    <w:rsid w:val="00D36921"/>
    <w:rsid w:val="00D61A9E"/>
    <w:rsid w:val="00D74D32"/>
    <w:rsid w:val="00E4024A"/>
    <w:rsid w:val="00E41135"/>
    <w:rsid w:val="00E63212"/>
    <w:rsid w:val="00E75ABF"/>
    <w:rsid w:val="00E970EA"/>
    <w:rsid w:val="00EA4F50"/>
    <w:rsid w:val="00EC7763"/>
    <w:rsid w:val="00ED5E0D"/>
    <w:rsid w:val="00F224E1"/>
    <w:rsid w:val="00F23E2D"/>
    <w:rsid w:val="00F251DB"/>
    <w:rsid w:val="00F37A8C"/>
    <w:rsid w:val="00F43021"/>
    <w:rsid w:val="00F616BB"/>
    <w:rsid w:val="00F740AF"/>
    <w:rsid w:val="00FA58AB"/>
    <w:rsid w:val="00FA77E9"/>
    <w:rsid w:val="00FB6E69"/>
    <w:rsid w:val="00FE1F60"/>
    <w:rsid w:val="00FE6955"/>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21469</Words>
  <Characters>128820</Characters>
  <Application>Microsoft Office Word</Application>
  <DocSecurity>0</DocSecurity>
  <Lines>1073</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Karina Chacia-Kutta</cp:lastModifiedBy>
  <cp:revision>4</cp:revision>
  <cp:lastPrinted>2025-01-17T11:31:00Z</cp:lastPrinted>
  <dcterms:created xsi:type="dcterms:W3CDTF">2025-01-17T11:29:00Z</dcterms:created>
  <dcterms:modified xsi:type="dcterms:W3CDTF">2025-01-17T11:31:00Z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